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C7946" w14:textId="77777777" w:rsidR="00A032B4" w:rsidRPr="00C8542A" w:rsidRDefault="00A032B4" w:rsidP="00A032B4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C8542A">
        <w:rPr>
          <w:rFonts w:eastAsia="Calibri"/>
          <w:b/>
          <w:color w:val="0070C0"/>
          <w:lang w:val="en-GB"/>
        </w:rPr>
        <w:t>Student’s Worksheet 1</w:t>
      </w:r>
    </w:p>
    <w:p w14:paraId="4A62C451" w14:textId="77777777" w:rsidR="00A032B4" w:rsidRPr="00C8542A" w:rsidRDefault="00A032B4" w:rsidP="00934C3F">
      <w:pPr>
        <w:rPr>
          <w:b/>
          <w:bCs/>
        </w:rPr>
      </w:pPr>
    </w:p>
    <w:p w14:paraId="08AE8477" w14:textId="7CF47CC0" w:rsidR="00934C3F" w:rsidRPr="00C8542A" w:rsidRDefault="00934C3F" w:rsidP="00934C3F">
      <w:pPr>
        <w:rPr>
          <w:rFonts w:eastAsiaTheme="minorHAnsi"/>
          <w:b/>
          <w:bCs/>
        </w:rPr>
      </w:pPr>
      <w:r w:rsidRPr="00C8542A">
        <w:rPr>
          <w:b/>
          <w:bCs/>
        </w:rPr>
        <w:t>Listening Note Completion task – task tips</w:t>
      </w:r>
    </w:p>
    <w:p w14:paraId="434470CA" w14:textId="77777777" w:rsidR="00F95899" w:rsidRPr="00C8542A" w:rsidRDefault="00F95899" w:rsidP="00F95899">
      <w:pPr>
        <w:widowControl/>
        <w:autoSpaceDE/>
        <w:autoSpaceDN/>
        <w:spacing w:after="160" w:line="256" w:lineRule="auto"/>
        <w:contextualSpacing/>
      </w:pPr>
    </w:p>
    <w:p w14:paraId="03FE0346" w14:textId="77777777" w:rsidR="00C8542A" w:rsidRDefault="00934C3F" w:rsidP="00F95899">
      <w:pPr>
        <w:widowControl/>
        <w:autoSpaceDE/>
        <w:autoSpaceDN/>
        <w:spacing w:after="160" w:line="256" w:lineRule="auto"/>
        <w:contextualSpacing/>
        <w:rPr>
          <w:b/>
          <w:bCs/>
        </w:rPr>
      </w:pPr>
      <w:r w:rsidRPr="00C8542A">
        <w:rPr>
          <w:b/>
          <w:bCs/>
        </w:rPr>
        <w:t xml:space="preserve">Read the advice for completing Listening Note Completion tasks. </w:t>
      </w:r>
    </w:p>
    <w:p w14:paraId="498076AE" w14:textId="77777777" w:rsidR="00C8542A" w:rsidRDefault="00C8542A" w:rsidP="00F95899">
      <w:pPr>
        <w:widowControl/>
        <w:autoSpaceDE/>
        <w:autoSpaceDN/>
        <w:spacing w:after="160" w:line="256" w:lineRule="auto"/>
        <w:contextualSpacing/>
        <w:rPr>
          <w:b/>
          <w:bCs/>
        </w:rPr>
      </w:pPr>
    </w:p>
    <w:p w14:paraId="2A1C827A" w14:textId="42D03B51" w:rsidR="00934C3F" w:rsidRPr="00C8542A" w:rsidRDefault="00934C3F" w:rsidP="00F95899">
      <w:pPr>
        <w:widowControl/>
        <w:autoSpaceDE/>
        <w:autoSpaceDN/>
        <w:spacing w:after="160" w:line="256" w:lineRule="auto"/>
        <w:contextualSpacing/>
        <w:rPr>
          <w:b/>
          <w:bCs/>
          <w:lang w:val="en-GB"/>
        </w:rPr>
      </w:pPr>
      <w:r w:rsidRPr="00C8542A">
        <w:rPr>
          <w:b/>
          <w:bCs/>
        </w:rPr>
        <w:t xml:space="preserve">Decide if the advice is a </w:t>
      </w:r>
      <w:r w:rsidRPr="00C8542A">
        <w:rPr>
          <w:b/>
          <w:bCs/>
          <w:u w:val="single"/>
        </w:rPr>
        <w:t>Do</w:t>
      </w:r>
      <w:r w:rsidRPr="00C8542A">
        <w:rPr>
          <w:b/>
          <w:bCs/>
          <w:i/>
          <w:iCs/>
        </w:rPr>
        <w:t xml:space="preserve"> </w:t>
      </w:r>
      <w:r w:rsidRPr="00C8542A">
        <w:rPr>
          <w:b/>
          <w:bCs/>
        </w:rPr>
        <w:t xml:space="preserve">or a </w:t>
      </w:r>
      <w:r w:rsidRPr="00C8542A">
        <w:rPr>
          <w:b/>
          <w:bCs/>
          <w:u w:val="single"/>
        </w:rPr>
        <w:t>Don’t</w:t>
      </w:r>
      <w:r w:rsidRPr="00C8542A">
        <w:rPr>
          <w:b/>
          <w:bCs/>
        </w:rPr>
        <w:t>.</w:t>
      </w:r>
    </w:p>
    <w:p w14:paraId="22C65378" w14:textId="77777777" w:rsidR="00934C3F" w:rsidRPr="00C8542A" w:rsidRDefault="00934C3F" w:rsidP="00934C3F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34C3F" w:rsidRPr="00C8542A" w14:paraId="5F43B8E1" w14:textId="77777777" w:rsidTr="00934C3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F192" w14:textId="77777777" w:rsidR="00934C3F" w:rsidRPr="00C8542A" w:rsidRDefault="00934C3F">
            <w:pPr>
              <w:rPr>
                <w:b/>
                <w:bCs/>
              </w:rPr>
            </w:pPr>
            <w:r w:rsidRPr="00C8542A">
              <w:rPr>
                <w:b/>
                <w:bCs/>
              </w:rPr>
              <w:t>DO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32C0" w14:textId="77777777" w:rsidR="00934C3F" w:rsidRPr="00C8542A" w:rsidRDefault="00934C3F">
            <w:pPr>
              <w:rPr>
                <w:b/>
                <w:bCs/>
              </w:rPr>
            </w:pPr>
            <w:r w:rsidRPr="00C8542A">
              <w:rPr>
                <w:b/>
                <w:bCs/>
              </w:rPr>
              <w:t xml:space="preserve">DON’T </w:t>
            </w:r>
          </w:p>
        </w:tc>
      </w:tr>
      <w:tr w:rsidR="00934C3F" w:rsidRPr="00C8542A" w14:paraId="4AAFD26C" w14:textId="77777777" w:rsidTr="00934C3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745E" w14:textId="77777777" w:rsidR="00934C3F" w:rsidRPr="00C8542A" w:rsidRDefault="00934C3F"/>
          <w:p w14:paraId="793511D0" w14:textId="77777777" w:rsidR="00934C3F" w:rsidRPr="00C8542A" w:rsidRDefault="00934C3F"/>
          <w:p w14:paraId="03F94656" w14:textId="77777777" w:rsidR="00934C3F" w:rsidRPr="00C8542A" w:rsidRDefault="00934C3F"/>
          <w:p w14:paraId="0D0C08C4" w14:textId="77777777" w:rsidR="00934C3F" w:rsidRPr="00C8542A" w:rsidRDefault="00934C3F"/>
          <w:p w14:paraId="21B91189" w14:textId="77777777" w:rsidR="00934C3F" w:rsidRPr="00C8542A" w:rsidRDefault="00934C3F"/>
          <w:p w14:paraId="53E26F70" w14:textId="77777777" w:rsidR="00934C3F" w:rsidRPr="00C8542A" w:rsidRDefault="00934C3F"/>
          <w:p w14:paraId="30D9FE25" w14:textId="77777777" w:rsidR="00934C3F" w:rsidRPr="00C8542A" w:rsidRDefault="00934C3F"/>
          <w:p w14:paraId="35F79ED8" w14:textId="77777777" w:rsidR="00934C3F" w:rsidRPr="00C8542A" w:rsidRDefault="00934C3F"/>
          <w:p w14:paraId="7795904B" w14:textId="77777777" w:rsidR="00934C3F" w:rsidRPr="00C8542A" w:rsidRDefault="00934C3F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868E" w14:textId="77777777" w:rsidR="00934C3F" w:rsidRPr="00C8542A" w:rsidRDefault="00934C3F"/>
        </w:tc>
      </w:tr>
    </w:tbl>
    <w:p w14:paraId="56285518" w14:textId="77777777" w:rsidR="00934C3F" w:rsidRPr="00C8542A" w:rsidRDefault="00934C3F" w:rsidP="00934C3F">
      <w:pPr>
        <w:ind w:left="360"/>
        <w:rPr>
          <w:kern w:val="2"/>
          <w14:ligatures w14:val="standardContextual"/>
        </w:rPr>
      </w:pPr>
    </w:p>
    <w:p w14:paraId="64556E15" w14:textId="77777777" w:rsidR="00934C3F" w:rsidRPr="00C8542A" w:rsidRDefault="00934C3F" w:rsidP="00C8542A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8542A">
        <w:t xml:space="preserve">decide whether you need to listen for facts or opinions </w:t>
      </w:r>
    </w:p>
    <w:p w14:paraId="3C6CF8D7" w14:textId="77777777" w:rsidR="00934C3F" w:rsidRPr="00C8542A" w:rsidRDefault="00934C3F" w:rsidP="00C8542A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8542A">
        <w:t>guess the speaker’s opinion</w:t>
      </w:r>
    </w:p>
    <w:p w14:paraId="3B932872" w14:textId="77777777" w:rsidR="00934C3F" w:rsidRPr="00C8542A" w:rsidRDefault="00934C3F" w:rsidP="00C8542A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8542A">
        <w:t xml:space="preserve">keep listening after you think you have heard the word(s) you need </w:t>
      </w:r>
    </w:p>
    <w:p w14:paraId="17837D2D" w14:textId="77777777" w:rsidR="00934C3F" w:rsidRPr="00C8542A" w:rsidRDefault="00934C3F" w:rsidP="00C8542A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8542A">
        <w:t xml:space="preserve">use your knowledge of the topic to complete the notes </w:t>
      </w:r>
    </w:p>
    <w:p w14:paraId="2A65E012" w14:textId="77777777" w:rsidR="00934C3F" w:rsidRPr="00C8542A" w:rsidRDefault="00934C3F" w:rsidP="00C8542A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8542A">
        <w:t xml:space="preserve">complete the notes using your own words </w:t>
      </w:r>
    </w:p>
    <w:p w14:paraId="2151D946" w14:textId="77777777" w:rsidR="00934C3F" w:rsidRPr="00C8542A" w:rsidRDefault="00934C3F" w:rsidP="00C8542A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8542A">
        <w:t>write more than three words in each gap</w:t>
      </w:r>
    </w:p>
    <w:p w14:paraId="5C0917E3" w14:textId="77777777" w:rsidR="00934C3F" w:rsidRPr="00C8542A" w:rsidRDefault="00934C3F" w:rsidP="00C8542A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8542A">
        <w:rPr>
          <w:noProof/>
        </w:rPr>
        <w:t>read the notes before the recording starts</w:t>
      </w:r>
      <w:r w:rsidRPr="00C8542A">
        <w:t xml:space="preserve"> </w:t>
      </w:r>
    </w:p>
    <w:p w14:paraId="63E647EA" w14:textId="77777777" w:rsidR="00934C3F" w:rsidRPr="00C8542A" w:rsidRDefault="00934C3F" w:rsidP="00C8542A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8542A">
        <w:t xml:space="preserve">check that your answer fits the gap grammatically </w:t>
      </w:r>
    </w:p>
    <w:p w14:paraId="1461BDCB" w14:textId="77777777" w:rsidR="00934C3F" w:rsidRPr="00C8542A" w:rsidRDefault="00934C3F" w:rsidP="00C8542A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8542A">
        <w:t>think of alternative ways to express the words in the notes</w:t>
      </w:r>
    </w:p>
    <w:p w14:paraId="04BAC9CD" w14:textId="77777777" w:rsidR="00934C3F" w:rsidRPr="00C8542A" w:rsidRDefault="00934C3F" w:rsidP="00C8542A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8542A">
        <w:t>write down your final answer straightaway</w:t>
      </w:r>
    </w:p>
    <w:p w14:paraId="0CED04E4" w14:textId="18E6EB29" w:rsidR="00934C3F" w:rsidRPr="00C8542A" w:rsidRDefault="00934C3F">
      <w:pPr>
        <w:rPr>
          <w:sz w:val="16"/>
          <w:szCs w:val="16"/>
        </w:rPr>
      </w:pPr>
      <w:r w:rsidRPr="00C8542A">
        <w:br w:type="page"/>
      </w:r>
    </w:p>
    <w:p w14:paraId="695CF711" w14:textId="100584F2" w:rsidR="00A032B4" w:rsidRPr="00C8542A" w:rsidRDefault="00A032B4" w:rsidP="00A032B4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C8542A">
        <w:rPr>
          <w:rFonts w:eastAsia="Calibri"/>
          <w:b/>
          <w:color w:val="0070C0"/>
          <w:lang w:val="en-GB"/>
        </w:rPr>
        <w:lastRenderedPageBreak/>
        <w:t>Student’s Worksheet 2</w:t>
      </w:r>
    </w:p>
    <w:p w14:paraId="617DE256" w14:textId="77777777" w:rsidR="00A032B4" w:rsidRPr="00C8542A" w:rsidRDefault="00A032B4" w:rsidP="00A032B4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1EF2D998" w14:textId="7081706C" w:rsidR="00934C3F" w:rsidRPr="00C8542A" w:rsidRDefault="00934C3F" w:rsidP="00934C3F">
      <w:pPr>
        <w:rPr>
          <w:b/>
          <w:bCs/>
        </w:rPr>
      </w:pPr>
      <w:r w:rsidRPr="00C8542A">
        <w:rPr>
          <w:b/>
          <w:bCs/>
        </w:rPr>
        <w:t xml:space="preserve">Listening Note Completion – sample Linguaskill Listening task </w:t>
      </w:r>
    </w:p>
    <w:p w14:paraId="31C1E0B2" w14:textId="77777777" w:rsidR="00F95899" w:rsidRPr="00C8542A" w:rsidRDefault="00F95899" w:rsidP="00F95899">
      <w:pPr>
        <w:widowControl/>
        <w:autoSpaceDE/>
        <w:autoSpaceDN/>
        <w:spacing w:after="160" w:line="259" w:lineRule="auto"/>
        <w:contextualSpacing/>
      </w:pPr>
    </w:p>
    <w:p w14:paraId="65926160" w14:textId="071E557A" w:rsidR="00934C3F" w:rsidRPr="00C8542A" w:rsidRDefault="00934C3F" w:rsidP="00F95899">
      <w:pPr>
        <w:widowControl/>
        <w:autoSpaceDE/>
        <w:autoSpaceDN/>
        <w:spacing w:after="160" w:line="259" w:lineRule="auto"/>
        <w:contextualSpacing/>
        <w:rPr>
          <w:b/>
          <w:bCs/>
        </w:rPr>
      </w:pPr>
      <w:r w:rsidRPr="00C8542A">
        <w:rPr>
          <w:b/>
          <w:bCs/>
        </w:rPr>
        <w:t>These are the notes for the BASE jumping listening task. What type of word is needed to complete each of the sentences?</w:t>
      </w:r>
    </w:p>
    <w:p w14:paraId="3BAE92D1" w14:textId="77777777" w:rsidR="00934C3F" w:rsidRDefault="00934C3F" w:rsidP="00934C3F"/>
    <w:p w14:paraId="79CAC8C5" w14:textId="738525AC" w:rsidR="00C8542A" w:rsidRDefault="00C8542A" w:rsidP="00C8542A">
      <w:pPr>
        <w:jc w:val="center"/>
        <w:rPr>
          <w:b/>
          <w:bCs/>
        </w:rPr>
      </w:pPr>
      <w:r w:rsidRPr="00C8542A">
        <w:rPr>
          <w:b/>
          <w:bCs/>
        </w:rPr>
        <w:t>BASE jumping</w:t>
      </w:r>
    </w:p>
    <w:p w14:paraId="5579214D" w14:textId="77777777" w:rsidR="00C8542A" w:rsidRPr="00C8542A" w:rsidRDefault="00C8542A" w:rsidP="00934C3F"/>
    <w:p w14:paraId="334327D4" w14:textId="25143D54" w:rsidR="00934C3F" w:rsidRPr="00C8542A" w:rsidRDefault="00934C3F" w:rsidP="00C8542A">
      <w:pPr>
        <w:spacing w:line="480" w:lineRule="auto"/>
      </w:pPr>
      <w:r w:rsidRPr="00C8542A">
        <w:t xml:space="preserve">Lucy prefers launching from </w:t>
      </w:r>
      <w:r w:rsidRPr="00C8542A">
        <w:rPr>
          <w:b/>
          <w:bCs/>
        </w:rPr>
        <w:t>1</w:t>
      </w:r>
      <w:r w:rsidR="00422359">
        <w:rPr>
          <w:b/>
          <w:bCs/>
        </w:rPr>
        <w:t xml:space="preserve"> </w:t>
      </w:r>
      <w:r w:rsidRPr="00C8542A">
        <w:t xml:space="preserve">__________ when she does BASE jumping. </w:t>
      </w:r>
    </w:p>
    <w:p w14:paraId="325BC9EE" w14:textId="6E3CC643" w:rsidR="00934C3F" w:rsidRPr="00C8542A" w:rsidRDefault="00934C3F" w:rsidP="00C8542A">
      <w:pPr>
        <w:spacing w:line="480" w:lineRule="auto"/>
      </w:pPr>
      <w:r w:rsidRPr="00C8542A">
        <w:t xml:space="preserve">BASE jumping is like being on a </w:t>
      </w:r>
      <w:r w:rsidRPr="00C8542A">
        <w:rPr>
          <w:b/>
          <w:bCs/>
        </w:rPr>
        <w:t>2</w:t>
      </w:r>
      <w:r w:rsidR="00422359">
        <w:rPr>
          <w:b/>
          <w:bCs/>
        </w:rPr>
        <w:t xml:space="preserve"> </w:t>
      </w:r>
      <w:r w:rsidRPr="00C8542A">
        <w:t>____________</w:t>
      </w:r>
      <w:r w:rsidR="00422359">
        <w:t xml:space="preserve"> </w:t>
      </w:r>
      <w:r w:rsidRPr="00C8542A">
        <w:t xml:space="preserve">, in Lucy’s opinion, making it different from sky diving. </w:t>
      </w:r>
    </w:p>
    <w:p w14:paraId="065E881B" w14:textId="46365FA9" w:rsidR="00934C3F" w:rsidRPr="00C8542A" w:rsidRDefault="00934C3F" w:rsidP="00C8542A">
      <w:pPr>
        <w:spacing w:line="480" w:lineRule="auto"/>
      </w:pPr>
      <w:r w:rsidRPr="00C8542A">
        <w:t xml:space="preserve">Lucy explains why a BASE jumper who wears a wingsuit needs to modify their </w:t>
      </w:r>
      <w:r w:rsidRPr="00C8542A">
        <w:rPr>
          <w:b/>
          <w:bCs/>
        </w:rPr>
        <w:t>3</w:t>
      </w:r>
      <w:r w:rsidR="00422359">
        <w:rPr>
          <w:b/>
          <w:bCs/>
        </w:rPr>
        <w:t xml:space="preserve"> </w:t>
      </w:r>
      <w:r w:rsidRPr="00C8542A">
        <w:t xml:space="preserve">__________ during a jump. </w:t>
      </w:r>
    </w:p>
    <w:p w14:paraId="739822B6" w14:textId="2F00A7EB" w:rsidR="00934C3F" w:rsidRPr="00C8542A" w:rsidRDefault="00934C3F" w:rsidP="00C8542A">
      <w:pPr>
        <w:spacing w:line="480" w:lineRule="auto"/>
      </w:pPr>
      <w:r w:rsidRPr="00C8542A">
        <w:t xml:space="preserve">Lucy uses the term </w:t>
      </w:r>
      <w:r w:rsidRPr="00C8542A">
        <w:rPr>
          <w:b/>
          <w:bCs/>
        </w:rPr>
        <w:t>4</w:t>
      </w:r>
      <w:r w:rsidR="00422359">
        <w:rPr>
          <w:b/>
          <w:bCs/>
        </w:rPr>
        <w:t xml:space="preserve"> </w:t>
      </w:r>
      <w:r w:rsidRPr="00C8542A">
        <w:t xml:space="preserve">____________ to refer to the tricks which are best left to the very experienced BASE jumpers. </w:t>
      </w:r>
    </w:p>
    <w:p w14:paraId="2E789515" w14:textId="4736ADD3" w:rsidR="00934C3F" w:rsidRPr="00C8542A" w:rsidRDefault="00934C3F" w:rsidP="00C8542A">
      <w:pPr>
        <w:spacing w:line="480" w:lineRule="auto"/>
      </w:pPr>
      <w:r w:rsidRPr="00C8542A">
        <w:t xml:space="preserve">The equipment used by BASE jumpers has become more </w:t>
      </w:r>
      <w:r w:rsidRPr="00C8542A">
        <w:rPr>
          <w:b/>
          <w:bCs/>
        </w:rPr>
        <w:t>5</w:t>
      </w:r>
      <w:r w:rsidR="00422359">
        <w:rPr>
          <w:b/>
          <w:bCs/>
        </w:rPr>
        <w:t xml:space="preserve"> </w:t>
      </w:r>
      <w:r w:rsidRPr="00C8542A">
        <w:t>__________ over time, as Lucy explains.</w:t>
      </w:r>
    </w:p>
    <w:p w14:paraId="6AEE6703" w14:textId="77777777" w:rsidR="00422359" w:rsidRDefault="00422359" w:rsidP="00C8542A">
      <w:pPr>
        <w:pStyle w:val="BodyText"/>
        <w:spacing w:before="1" w:line="480" w:lineRule="auto"/>
        <w:rPr>
          <w:b/>
          <w:bCs/>
          <w:sz w:val="22"/>
          <w:szCs w:val="22"/>
        </w:rPr>
      </w:pPr>
    </w:p>
    <w:p w14:paraId="6DD852F1" w14:textId="11D9C886" w:rsidR="0095201F" w:rsidRPr="00422359" w:rsidRDefault="00422359" w:rsidP="00C8542A">
      <w:pPr>
        <w:pStyle w:val="BodyText"/>
        <w:spacing w:before="1" w:line="480" w:lineRule="auto"/>
        <w:rPr>
          <w:b/>
          <w:bCs/>
          <w:sz w:val="22"/>
          <w:szCs w:val="22"/>
        </w:rPr>
      </w:pPr>
      <w:r w:rsidRPr="00422359">
        <w:rPr>
          <w:b/>
          <w:bCs/>
          <w:sz w:val="22"/>
          <w:szCs w:val="22"/>
        </w:rPr>
        <w:t>Now do the listening task. Complete the sentences with no more than three words in each gap</w:t>
      </w:r>
      <w:r>
        <w:rPr>
          <w:b/>
          <w:bCs/>
          <w:sz w:val="22"/>
          <w:szCs w:val="22"/>
        </w:rPr>
        <w:t>.</w:t>
      </w:r>
    </w:p>
    <w:sectPr w:rsidR="0095201F" w:rsidRPr="00422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D5759" w14:textId="77777777" w:rsidR="00ED350E" w:rsidRDefault="00ED350E" w:rsidP="00B909D9">
      <w:r>
        <w:separator/>
      </w:r>
    </w:p>
  </w:endnote>
  <w:endnote w:type="continuationSeparator" w:id="0">
    <w:p w14:paraId="2A56C319" w14:textId="77777777" w:rsidR="00ED350E" w:rsidRDefault="00ED350E" w:rsidP="00B9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690AF" w14:textId="77777777" w:rsidR="00B909D9" w:rsidRDefault="00B90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9093194"/>
      <w:docPartObj>
        <w:docPartGallery w:val="Page Numbers (Bottom of Page)"/>
        <w:docPartUnique/>
      </w:docPartObj>
    </w:sdtPr>
    <w:sdtEndPr/>
    <w:sdtContent>
      <w:p w14:paraId="50614007" w14:textId="46BF7519" w:rsidR="00BD351F" w:rsidRPr="004276C1" w:rsidRDefault="0085093A" w:rsidP="00BD351F">
        <w:pPr>
          <w:pStyle w:val="Foo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6207BEC0" wp14:editId="0F32EBEB">
              <wp:simplePos x="0" y="0"/>
              <wp:positionH relativeFrom="margin">
                <wp:posOffset>5133975</wp:posOffset>
              </wp:positionH>
              <wp:positionV relativeFrom="paragraph">
                <wp:posOffset>22225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bookmarkStart w:id="0" w:name="_Hlk171685478"/>
            <w:bookmarkStart w:id="1" w:name="_Hlk171685479"/>
            <w:bookmarkStart w:id="2" w:name="_Hlk171685516"/>
            <w:bookmarkStart w:id="3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 w:rsidR="00BD351F">
                      <w:rPr>
                        <w:sz w:val="20"/>
                        <w:szCs w:val="20"/>
                      </w:rPr>
                      <w:t xml:space="preserve">© UCLES 2024.  For further information see our </w:t>
                    </w:r>
                    <w:hyperlink r:id="rId2" w:history="1">
                      <w:r w:rsidR="00BD351F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BD351F">
                      <w:rPr>
                        <w:sz w:val="20"/>
                        <w:szCs w:val="20"/>
                      </w:rPr>
                      <w:t xml:space="preserve">.  </w:t>
                    </w:r>
                    <w:r w:rsidR="00BD351F">
                      <w:rPr>
                        <w:noProof/>
                        <w:sz w:val="20"/>
                        <w:szCs w:val="20"/>
                      </w:rPr>
                      <w:tab/>
                    </w:r>
                  </w:sdtContent>
                </w:sdt>
              </w:sdtContent>
            </w:sdt>
            <w:bookmarkEnd w:id="0"/>
            <w:bookmarkEnd w:id="1"/>
            <w:bookmarkEnd w:id="2"/>
            <w:bookmarkEnd w:id="3"/>
          </w:sdtContent>
        </w:sdt>
        <w:r w:rsidR="00BD351F" w:rsidRPr="007C3D26">
          <w:tab/>
        </w:r>
      </w:p>
    </w:sdtContent>
  </w:sdt>
  <w:sdt>
    <w:sdtPr>
      <w:id w:val="211185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BFEE" w14:textId="5A8D2563" w:rsidR="00B909D9" w:rsidRPr="000E01ED" w:rsidRDefault="007C3D26" w:rsidP="007C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92FF" w14:textId="77777777" w:rsidR="00B909D9" w:rsidRDefault="00B90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CA7EF" w14:textId="77777777" w:rsidR="00ED350E" w:rsidRDefault="00ED350E" w:rsidP="00B909D9">
      <w:r>
        <w:separator/>
      </w:r>
    </w:p>
  </w:footnote>
  <w:footnote w:type="continuationSeparator" w:id="0">
    <w:p w14:paraId="7738A8A3" w14:textId="77777777" w:rsidR="00ED350E" w:rsidRDefault="00ED350E" w:rsidP="00B9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D205E" w14:textId="77777777" w:rsidR="00B909D9" w:rsidRDefault="00B90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85A9C" w14:textId="73F89C15" w:rsidR="00B909D9" w:rsidRDefault="0085093A">
    <w:pPr>
      <w:pStyle w:val="Header"/>
    </w:pPr>
    <w:r>
      <w:rPr>
        <w:noProof/>
      </w:rPr>
      <w:drawing>
        <wp:inline distT="0" distB="0" distL="0" distR="0" wp14:anchorId="2388D175" wp14:editId="52D84AD9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F269" w14:textId="77777777" w:rsidR="00B909D9" w:rsidRDefault="00B9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43E50" w14:textId="77777777" w:rsidR="00B909D9" w:rsidRDefault="00B90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70483"/>
    <w:multiLevelType w:val="hybridMultilevel"/>
    <w:tmpl w:val="8A789B78"/>
    <w:lvl w:ilvl="0" w:tplc="F08CDD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96663"/>
    <w:multiLevelType w:val="hybridMultilevel"/>
    <w:tmpl w:val="0EA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B0D52"/>
    <w:multiLevelType w:val="hybridMultilevel"/>
    <w:tmpl w:val="56C68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316299">
    <w:abstractNumId w:val="2"/>
  </w:num>
  <w:num w:numId="2" w16cid:durableId="1977879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7861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F"/>
    <w:rsid w:val="00012F8C"/>
    <w:rsid w:val="00022A0A"/>
    <w:rsid w:val="00031AC2"/>
    <w:rsid w:val="00065AD5"/>
    <w:rsid w:val="00093C51"/>
    <w:rsid w:val="000C5DFA"/>
    <w:rsid w:val="000E01ED"/>
    <w:rsid w:val="000E2D15"/>
    <w:rsid w:val="00172A72"/>
    <w:rsid w:val="001E6975"/>
    <w:rsid w:val="00206E54"/>
    <w:rsid w:val="0021109B"/>
    <w:rsid w:val="00393263"/>
    <w:rsid w:val="003F7448"/>
    <w:rsid w:val="004047BA"/>
    <w:rsid w:val="00406A3B"/>
    <w:rsid w:val="00422359"/>
    <w:rsid w:val="00476540"/>
    <w:rsid w:val="004C2246"/>
    <w:rsid w:val="004F2AAB"/>
    <w:rsid w:val="006520B8"/>
    <w:rsid w:val="00657A09"/>
    <w:rsid w:val="006F6972"/>
    <w:rsid w:val="00794D03"/>
    <w:rsid w:val="007C3D26"/>
    <w:rsid w:val="0085093A"/>
    <w:rsid w:val="00934C3F"/>
    <w:rsid w:val="0095201F"/>
    <w:rsid w:val="0097624A"/>
    <w:rsid w:val="00A032B4"/>
    <w:rsid w:val="00A07D75"/>
    <w:rsid w:val="00AE13A3"/>
    <w:rsid w:val="00B86005"/>
    <w:rsid w:val="00B909D9"/>
    <w:rsid w:val="00BA3C89"/>
    <w:rsid w:val="00BD351F"/>
    <w:rsid w:val="00C8542A"/>
    <w:rsid w:val="00CD0537"/>
    <w:rsid w:val="00CD49D7"/>
    <w:rsid w:val="00CE2981"/>
    <w:rsid w:val="00D04293"/>
    <w:rsid w:val="00D5575A"/>
    <w:rsid w:val="00D87C67"/>
    <w:rsid w:val="00D95094"/>
    <w:rsid w:val="00E31DEB"/>
    <w:rsid w:val="00E70F0D"/>
    <w:rsid w:val="00ED1916"/>
    <w:rsid w:val="00ED350E"/>
    <w:rsid w:val="00EF2B08"/>
    <w:rsid w:val="00F01358"/>
    <w:rsid w:val="00F05AC6"/>
    <w:rsid w:val="00F95899"/>
    <w:rsid w:val="00FF4FED"/>
    <w:rsid w:val="249442E5"/>
    <w:rsid w:val="298D9356"/>
    <w:rsid w:val="35AFFCCB"/>
    <w:rsid w:val="3E4D1B26"/>
    <w:rsid w:val="6141B844"/>
    <w:rsid w:val="76E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B4B2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09D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3D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4C3F"/>
    <w:pPr>
      <w:widowControl/>
      <w:autoSpaceDE/>
      <w:autoSpaceDN/>
    </w:pPr>
    <w:rPr>
      <w:kern w:val="2"/>
      <w:lang w:val="en-GB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AC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DAA0A-6A96-4427-81A9-0E30BE940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678B5-F687-41A8-8682-4D32DB4A0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83DDF3-0336-427D-B0DA-A6DCA803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4</DocSecurity>
  <Lines>10</Lines>
  <Paragraphs>2</Paragraphs>
  <ScaleCrop>false</ScaleCrop>
  <Company>Cambridge Assessment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2024-12-05T15:18:00Z</dcterms:created>
  <dcterms:modified xsi:type="dcterms:W3CDTF">2024-12-05T15:18:00Z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