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85" w:type="dxa"/>
        <w:tblInd w:w="11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9874"/>
      </w:tblGrid>
      <w:tr w:rsidR="009F056F" w14:paraId="0005C213" w14:textId="77777777" w:rsidTr="008558C9">
        <w:trPr>
          <w:trHeight w:val="450"/>
        </w:trPr>
        <w:tc>
          <w:tcPr>
            <w:tcW w:w="311" w:type="dxa"/>
          </w:tcPr>
          <w:p w14:paraId="64189200" w14:textId="77777777" w:rsidR="009F056F" w:rsidRDefault="009F056F" w:rsidP="0CD4DEDA">
            <w:pPr>
              <w:pStyle w:val="TableParagraph"/>
              <w:spacing w:before="61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874" w:type="dxa"/>
          </w:tcPr>
          <w:p w14:paraId="1DA5E318" w14:textId="4A30C5EE" w:rsidR="009F056F" w:rsidRDefault="254F9F0A" w:rsidP="0CD4DEDA">
            <w:pPr>
              <w:pStyle w:val="TableParagraph"/>
              <w:spacing w:before="63" w:line="259" w:lineRule="auto"/>
              <w:rPr>
                <w:u w:val="single"/>
              </w:rPr>
            </w:pPr>
            <w:r w:rsidRPr="0CD4DEDA">
              <w:rPr>
                <w:u w:val="single"/>
              </w:rPr>
              <w:t>Business Listening, lesson 6</w:t>
            </w:r>
          </w:p>
        </w:tc>
      </w:tr>
      <w:tr w:rsidR="009F056F" w14:paraId="5F867678" w14:textId="77777777" w:rsidTr="008558C9">
        <w:trPr>
          <w:trHeight w:val="885"/>
        </w:trPr>
        <w:tc>
          <w:tcPr>
            <w:tcW w:w="311" w:type="dxa"/>
          </w:tcPr>
          <w:p w14:paraId="77F308C6" w14:textId="77777777" w:rsidR="009F056F" w:rsidRDefault="009F056F" w:rsidP="0CD4DEDA">
            <w:pPr>
              <w:pStyle w:val="TableParagraph"/>
              <w:spacing w:before="61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874" w:type="dxa"/>
            <w:tcBorders>
              <w:bottom w:val="none" w:sz="12" w:space="0" w:color="000000" w:themeColor="text1"/>
            </w:tcBorders>
          </w:tcPr>
          <w:p w14:paraId="41A484C6" w14:textId="77777777" w:rsidR="009F056F" w:rsidRDefault="001A2980" w:rsidP="0CD4DEDA">
            <w:pPr>
              <w:pStyle w:val="TableParagraph"/>
              <w:spacing w:before="63" w:line="242" w:lineRule="auto"/>
              <w:ind w:right="60"/>
              <w:rPr>
                <w:b/>
                <w:bCs/>
              </w:rPr>
            </w:pPr>
            <w:r w:rsidRPr="0CD4DEDA">
              <w:rPr>
                <w:b/>
                <w:bCs/>
              </w:rPr>
              <w:t>For these questions, click in the correct box for each speaker. There is one table for each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question.</w:t>
            </w:r>
            <w:r w:rsidRPr="0CD4DEDA">
              <w:rPr>
                <w:b/>
                <w:bCs/>
                <w:spacing w:val="-14"/>
              </w:rPr>
              <w:t xml:space="preserve"> </w:t>
            </w:r>
            <w:r w:rsidRPr="0CD4DEDA">
              <w:rPr>
                <w:b/>
                <w:bCs/>
              </w:rPr>
              <w:t>You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have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45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seconds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to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read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the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questions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and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look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at</w:t>
            </w:r>
            <w:r w:rsidRPr="0CD4DEDA">
              <w:rPr>
                <w:b/>
                <w:bCs/>
                <w:spacing w:val="-14"/>
              </w:rPr>
              <w:t xml:space="preserve"> </w:t>
            </w:r>
            <w:r w:rsidRPr="0CD4DEDA">
              <w:rPr>
                <w:b/>
                <w:bCs/>
              </w:rPr>
              <w:t>the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tables.</w:t>
            </w:r>
            <w:r w:rsidRPr="0CD4DEDA">
              <w:rPr>
                <w:b/>
                <w:bCs/>
                <w:spacing w:val="-14"/>
              </w:rPr>
              <w:t xml:space="preserve"> </w:t>
            </w:r>
            <w:r w:rsidRPr="0CD4DEDA">
              <w:rPr>
                <w:b/>
                <w:bCs/>
              </w:rPr>
              <w:t>You</w:t>
            </w:r>
            <w:r w:rsidRPr="0CD4DEDA">
              <w:rPr>
                <w:b/>
                <w:bCs/>
                <w:spacing w:val="-13"/>
              </w:rPr>
              <w:t xml:space="preserve"> </w:t>
            </w:r>
            <w:r w:rsidRPr="0CD4DEDA">
              <w:rPr>
                <w:b/>
                <w:bCs/>
              </w:rPr>
              <w:t>will hear the recording twice.</w:t>
            </w:r>
          </w:p>
        </w:tc>
      </w:tr>
      <w:tr w:rsidR="009F056F" w14:paraId="1385EF85" w14:textId="77777777" w:rsidTr="008558C9">
        <w:trPr>
          <w:trHeight w:val="10320"/>
        </w:trPr>
        <w:tc>
          <w:tcPr>
            <w:tcW w:w="311" w:type="dxa"/>
            <w:tcBorders>
              <w:right w:val="none" w:sz="12" w:space="0" w:color="000000" w:themeColor="text1"/>
            </w:tcBorders>
          </w:tcPr>
          <w:p w14:paraId="447BD1EE" w14:textId="77777777" w:rsidR="009F056F" w:rsidRDefault="009F056F" w:rsidP="0CD4DEDA">
            <w:pPr>
              <w:pStyle w:val="TableParagraph"/>
              <w:spacing w:before="61" w:line="254" w:lineRule="auto"/>
              <w:ind w:right="599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87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D31665C" w14:textId="77777777" w:rsidR="009F056F" w:rsidRDefault="009F056F" w:rsidP="54D0DB85">
            <w:pPr>
              <w:pStyle w:val="TableParagraph"/>
              <w:spacing w:before="63" w:line="484" w:lineRule="auto"/>
              <w:ind w:left="0" w:right="8149"/>
              <w:rPr>
                <w:b/>
                <w:bCs/>
              </w:rPr>
            </w:pPr>
          </w:p>
          <w:p w14:paraId="2CA51295" w14:textId="32CE6210" w:rsidR="009F056F" w:rsidRDefault="000B14B9" w:rsidP="000B14B9">
            <w:pPr>
              <w:pStyle w:val="TableParagraph"/>
              <w:spacing w:line="242" w:lineRule="auto"/>
              <w:ind w:left="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51BE8482" w:rsidRPr="54D0DB85">
              <w:rPr>
                <w:b/>
                <w:bCs/>
              </w:rPr>
              <w:t>Speaker 1</w:t>
            </w:r>
          </w:p>
          <w:p w14:paraId="4B30BB87" w14:textId="413F94DF" w:rsidR="009F056F" w:rsidRDefault="001A2980">
            <w:pPr>
              <w:pStyle w:val="TableParagraph"/>
              <w:spacing w:line="242" w:lineRule="auto"/>
              <w:ind w:right="60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because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really</w:t>
            </w:r>
            <w:r>
              <w:rPr>
                <w:spacing w:val="-4"/>
              </w:rPr>
              <w:t xml:space="preserve"> </w:t>
            </w:r>
            <w:r>
              <w:t>feel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team.</w:t>
            </w:r>
            <w:r>
              <w:rPr>
                <w:spacing w:val="40"/>
              </w:rPr>
              <w:t xml:space="preserve"> </w:t>
            </w:r>
            <w:r>
              <w:t>It’s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young workforce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means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get</w:t>
            </w:r>
            <w:r>
              <w:rPr>
                <w:spacing w:val="-8"/>
              </w:rPr>
              <w:t xml:space="preserve"> </w:t>
            </w:r>
            <w:r>
              <w:t>more</w:t>
            </w:r>
            <w:r>
              <w:rPr>
                <w:spacing w:val="-8"/>
              </w:rPr>
              <w:t xml:space="preserve"> </w:t>
            </w:r>
            <w:r>
              <w:t>responsibility.</w:t>
            </w:r>
            <w:r>
              <w:rPr>
                <w:spacing w:val="40"/>
              </w:rPr>
              <w:t xml:space="preserve"> </w:t>
            </w:r>
            <w:r>
              <w:t>I’m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8"/>
              </w:rPr>
              <w:t xml:space="preserve"> </w:t>
            </w:r>
            <w:r>
              <w:t>deadlines</w:t>
            </w:r>
            <w:r>
              <w:rPr>
                <w:spacing w:val="-8"/>
              </w:rPr>
              <w:t xml:space="preserve"> </w:t>
            </w:r>
            <w:r>
              <w:t>so I’ve</w:t>
            </w:r>
            <w:r>
              <w:rPr>
                <w:spacing w:val="-5"/>
              </w:rPr>
              <w:t xml:space="preserve"> </w:t>
            </w:r>
            <w:r>
              <w:t>already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put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quite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t>clients.</w:t>
            </w:r>
            <w:r>
              <w:rPr>
                <w:spacing w:val="40"/>
              </w:rPr>
              <w:t xml:space="preserve"> </w:t>
            </w:r>
            <w:r>
              <w:t>I’ve</w:t>
            </w:r>
            <w:r>
              <w:rPr>
                <w:spacing w:val="-5"/>
              </w:rPr>
              <w:t xml:space="preserve"> </w:t>
            </w:r>
            <w:r>
              <w:t>really</w:t>
            </w:r>
            <w:r>
              <w:rPr>
                <w:spacing w:val="-4"/>
              </w:rPr>
              <w:t xml:space="preserve"> </w:t>
            </w:r>
            <w:r>
              <w:t>landed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my feet</w:t>
            </w:r>
            <w:r>
              <w:rPr>
                <w:spacing w:val="-9"/>
              </w:rPr>
              <w:t xml:space="preserve"> </w:t>
            </w:r>
            <w:r w:rsidR="008558C9" w:rsidRPr="008558C9">
              <w:t>–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incredibly</w:t>
            </w:r>
            <w:r>
              <w:rPr>
                <w:spacing w:val="-9"/>
              </w:rPr>
              <w:t xml:space="preserve"> </w:t>
            </w:r>
            <w:r>
              <w:t>lucky.</w:t>
            </w:r>
            <w:r>
              <w:rPr>
                <w:spacing w:val="-9"/>
              </w:rPr>
              <w:t xml:space="preserve"> </w:t>
            </w:r>
            <w:r>
              <w:t>I’d</w:t>
            </w:r>
            <w:r>
              <w:rPr>
                <w:spacing w:val="-9"/>
              </w:rPr>
              <w:t xml:space="preserve"> </w:t>
            </w:r>
            <w:r>
              <w:t>only</w:t>
            </w:r>
            <w:r>
              <w:rPr>
                <w:spacing w:val="-9"/>
              </w:rPr>
              <w:t xml:space="preserve"> </w:t>
            </w:r>
            <w:r>
              <w:t>applied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job</w:t>
            </w:r>
            <w:r>
              <w:rPr>
                <w:spacing w:val="-9"/>
              </w:rPr>
              <w:t xml:space="preserve"> </w:t>
            </w:r>
            <w:r>
              <w:t>because</w:t>
            </w:r>
            <w:r>
              <w:rPr>
                <w:spacing w:val="-9"/>
              </w:rPr>
              <w:t xml:space="preserve"> </w:t>
            </w:r>
            <w:r>
              <w:t>I’d</w:t>
            </w:r>
            <w:r>
              <w:rPr>
                <w:spacing w:val="-9"/>
              </w:rPr>
              <w:t xml:space="preserve"> </w:t>
            </w:r>
            <w:r>
              <w:t>got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know</w:t>
            </w:r>
            <w:r>
              <w:rPr>
                <w:spacing w:val="-9"/>
              </w:rPr>
              <w:t xml:space="preserve"> </w:t>
            </w:r>
            <w:r>
              <w:t>two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partners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placement</w:t>
            </w:r>
            <w:r>
              <w:rPr>
                <w:spacing w:val="-2"/>
              </w:rPr>
              <w:t xml:space="preserve"> </w:t>
            </w:r>
            <w:r>
              <w:t>while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university.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still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lot</w:t>
            </w:r>
            <w:r>
              <w:rPr>
                <w:spacing w:val="-2"/>
              </w:rPr>
              <w:t xml:space="preserve"> </w:t>
            </w:r>
            <w:r>
              <w:t>of studying to do and that can be quite stressful on top of a new job.</w:t>
            </w:r>
            <w:r>
              <w:rPr>
                <w:spacing w:val="40"/>
              </w:rPr>
              <w:t xml:space="preserve"> </w:t>
            </w:r>
            <w:r>
              <w:t>But this next set of exams should be my last and then I can start thinking about moving to a larger firm where I could gain a wider range of experience.</w:t>
            </w:r>
          </w:p>
          <w:p w14:paraId="60058339" w14:textId="5C462BEA" w:rsidR="0CD4DEDA" w:rsidRDefault="0CD4DEDA" w:rsidP="0CD4DEDA">
            <w:pPr>
              <w:pStyle w:val="TableParagraph"/>
              <w:spacing w:line="242" w:lineRule="auto"/>
            </w:pPr>
          </w:p>
          <w:p w14:paraId="7B54D28B" w14:textId="4AECB7DD" w:rsidR="009F056F" w:rsidRDefault="0A75AA43" w:rsidP="54D0DB85">
            <w:pPr>
              <w:pStyle w:val="TableParagraph"/>
              <w:spacing w:line="242" w:lineRule="auto"/>
              <w:rPr>
                <w:b/>
                <w:bCs/>
              </w:rPr>
            </w:pPr>
            <w:r w:rsidRPr="54D0DB85">
              <w:rPr>
                <w:b/>
                <w:bCs/>
              </w:rPr>
              <w:t>Speaker 2</w:t>
            </w:r>
          </w:p>
          <w:p w14:paraId="6599DC80" w14:textId="77777777" w:rsidR="009F056F" w:rsidRDefault="001A2980">
            <w:pPr>
              <w:pStyle w:val="TableParagraph"/>
              <w:spacing w:line="242" w:lineRule="auto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firm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really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itself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comes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internal</w:t>
            </w:r>
            <w:r>
              <w:rPr>
                <w:spacing w:val="-7"/>
              </w:rPr>
              <w:t xml:space="preserve"> </w:t>
            </w:r>
            <w:r>
              <w:t>audit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and that’s different to external audit because we don’t only focus on financial statements.</w:t>
            </w:r>
          </w:p>
          <w:p w14:paraId="5AACF5B0" w14:textId="77777777" w:rsidR="009F056F" w:rsidRDefault="001A2980">
            <w:pPr>
              <w:pStyle w:val="TableParagraph"/>
              <w:spacing w:line="242" w:lineRule="auto"/>
            </w:pPr>
            <w:r>
              <w:t>Much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looking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operational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>risks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giving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independent opinion to clients on whether internal controls put in place to manage these are actually working as well as was intended.</w:t>
            </w:r>
            <w:r>
              <w:rPr>
                <w:spacing w:val="40"/>
              </w:rPr>
              <w:t xml:space="preserve"> </w:t>
            </w:r>
            <w:r>
              <w:t>The chance to take a wider view like this appealed to me</w:t>
            </w:r>
            <w:r>
              <w:rPr>
                <w:spacing w:val="-1"/>
              </w:rPr>
              <w:t xml:space="preserve"> </w:t>
            </w:r>
            <w:r>
              <w:t>because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degree’s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economics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dissertation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in business.</w:t>
            </w:r>
            <w:r>
              <w:rPr>
                <w:spacing w:val="40"/>
              </w:rPr>
              <w:t xml:space="preserve"> </w:t>
            </w:r>
            <w:r>
              <w:t>I’m keen though not to work only in this country and would like a post which would involve looking at the strategic risks involved in businesses which have strong interests in several different countries.</w:t>
            </w:r>
          </w:p>
          <w:p w14:paraId="672B095E" w14:textId="1B430D9B" w:rsidR="0CD4DEDA" w:rsidRDefault="0CD4DEDA" w:rsidP="0CD4DEDA">
            <w:pPr>
              <w:pStyle w:val="TableParagraph"/>
              <w:spacing w:line="242" w:lineRule="auto"/>
            </w:pPr>
          </w:p>
          <w:p w14:paraId="49513684" w14:textId="47515A67" w:rsidR="009F056F" w:rsidRDefault="5106B6D0" w:rsidP="54D0DB85">
            <w:pPr>
              <w:pStyle w:val="TableParagraph"/>
              <w:spacing w:line="242" w:lineRule="auto"/>
              <w:rPr>
                <w:b/>
                <w:bCs/>
              </w:rPr>
            </w:pPr>
            <w:r w:rsidRPr="54D0DB85">
              <w:rPr>
                <w:b/>
                <w:bCs/>
              </w:rPr>
              <w:t>Speaker 3</w:t>
            </w:r>
          </w:p>
          <w:p w14:paraId="78E11236" w14:textId="3D8B1562" w:rsidR="009F056F" w:rsidRDefault="001A2980">
            <w:pPr>
              <w:pStyle w:val="TableParagraph"/>
              <w:spacing w:line="242" w:lineRule="auto"/>
            </w:pPr>
            <w:r>
              <w:t>It’s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great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here</w:t>
            </w:r>
            <w:r>
              <w:rPr>
                <w:spacing w:val="-10"/>
              </w:rPr>
              <w:t xml:space="preserve"> </w:t>
            </w:r>
            <w:r>
              <w:t>because,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I’d</w:t>
            </w:r>
            <w:r>
              <w:rPr>
                <w:spacing w:val="-10"/>
              </w:rPr>
              <w:t xml:space="preserve"> </w:t>
            </w:r>
            <w:r>
              <w:t>hoped,</w:t>
            </w:r>
            <w:r>
              <w:rPr>
                <w:spacing w:val="-10"/>
              </w:rPr>
              <w:t xml:space="preserve"> </w:t>
            </w:r>
            <w:r>
              <w:t>it’s</w:t>
            </w:r>
            <w:r>
              <w:rPr>
                <w:spacing w:val="-10"/>
              </w:rPr>
              <w:t xml:space="preserve"> </w:t>
            </w:r>
            <w:r>
              <w:t>given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10"/>
              </w:rPr>
              <w:t xml:space="preserve"> </w:t>
            </w:r>
            <w:r>
              <w:t>lots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experience,</w:t>
            </w:r>
            <w:r>
              <w:rPr>
                <w:spacing w:val="-10"/>
              </w:rPr>
              <w:t xml:space="preserve"> </w:t>
            </w:r>
            <w:r>
              <w:t>and the</w:t>
            </w:r>
            <w:r>
              <w:rPr>
                <w:spacing w:val="-1"/>
              </w:rPr>
              <w:t xml:space="preserve"> </w:t>
            </w:r>
            <w:r>
              <w:t>networking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1"/>
              </w:rPr>
              <w:t xml:space="preserve"> </w:t>
            </w:r>
            <w:r>
              <w:t>I’ve</w:t>
            </w:r>
            <w:r>
              <w:rPr>
                <w:spacing w:val="-1"/>
              </w:rPr>
              <w:t xml:space="preserve"> </w:t>
            </w:r>
            <w:r>
              <w:t>had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I’ve</w:t>
            </w:r>
            <w:r>
              <w:rPr>
                <w:spacing w:val="-1"/>
              </w:rPr>
              <w:t xml:space="preserve"> </w:t>
            </w:r>
            <w:r>
              <w:t>made</w:t>
            </w:r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great</w:t>
            </w:r>
            <w:r>
              <w:rPr>
                <w:spacing w:val="-1"/>
              </w:rPr>
              <w:t xml:space="preserve"> </w:t>
            </w:r>
            <w:r>
              <w:t>contacts.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knew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never would’ve gotten that to the same degree in a smaller firm, even though initially I felt maybe</w:t>
            </w:r>
            <w:r>
              <w:rPr>
                <w:spacing w:val="-4"/>
              </w:rPr>
              <w:t xml:space="preserve"> </w:t>
            </w:r>
            <w:r>
              <w:t>I’d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wrong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hold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here.</w:t>
            </w:r>
            <w:r>
              <w:rPr>
                <w:spacing w:val="40"/>
              </w:rPr>
              <w:t xml:space="preserve"> </w:t>
            </w:r>
            <w:r>
              <w:t>Now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appreciate,</w:t>
            </w:r>
            <w:r>
              <w:rPr>
                <w:spacing w:val="-5"/>
              </w:rPr>
              <w:t xml:space="preserve"> </w:t>
            </w:r>
            <w:r>
              <w:t>though,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I’ve benefited hugely from the profile and international reach of this company.</w:t>
            </w:r>
          </w:p>
          <w:p w14:paraId="6D849CF2" w14:textId="77777777" w:rsidR="009F056F" w:rsidRDefault="001A2980">
            <w:pPr>
              <w:pStyle w:val="TableParagraph"/>
              <w:spacing w:line="242" w:lineRule="auto"/>
              <w:ind w:right="60"/>
            </w:pPr>
            <w:r>
              <w:t>Forensic accounting has always sounded really fascinating to me and I’m hoping an opening</w:t>
            </w:r>
            <w:r>
              <w:rPr>
                <w:spacing w:val="-10"/>
              </w:rPr>
              <w:t xml:space="preserve"> </w:t>
            </w:r>
            <w:r>
              <w:t>might</w:t>
            </w:r>
            <w:r>
              <w:rPr>
                <w:spacing w:val="-10"/>
              </w:rPr>
              <w:t xml:space="preserve"> </w:t>
            </w:r>
            <w:r>
              <w:t>come</w:t>
            </w:r>
            <w:r>
              <w:rPr>
                <w:spacing w:val="-10"/>
              </w:rPr>
              <w:t xml:space="preserve"> </w:t>
            </w:r>
            <w:r>
              <w:t>up</w:t>
            </w:r>
            <w:r>
              <w:rPr>
                <w:spacing w:val="-10"/>
              </w:rPr>
              <w:t xml:space="preserve"> </w:t>
            </w:r>
            <w:r>
              <w:t>here</w:t>
            </w:r>
            <w:r>
              <w:rPr>
                <w:spacing w:val="-10"/>
              </w:rPr>
              <w:t xml:space="preserve"> </w:t>
            </w:r>
            <w:r>
              <w:t>soon.</w:t>
            </w:r>
            <w:r>
              <w:rPr>
                <w:spacing w:val="40"/>
              </w:rPr>
              <w:t xml:space="preserve"> </w:t>
            </w:r>
            <w:r>
              <w:t>Now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I’m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fully</w:t>
            </w:r>
            <w:r>
              <w:rPr>
                <w:spacing w:val="-10"/>
              </w:rPr>
              <w:t xml:space="preserve"> </w:t>
            </w:r>
            <w:r>
              <w:t>qualified</w:t>
            </w:r>
            <w:r>
              <w:rPr>
                <w:spacing w:val="-10"/>
              </w:rPr>
              <w:t xml:space="preserve"> </w:t>
            </w:r>
            <w:r>
              <w:t>accountant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a bit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belt,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feel</w:t>
            </w:r>
            <w:r>
              <w:rPr>
                <w:spacing w:val="-1"/>
              </w:rPr>
              <w:t xml:space="preserve"> </w:t>
            </w:r>
            <w:r>
              <w:t>I’m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quite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focus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one smaller area.</w:t>
            </w:r>
          </w:p>
        </w:tc>
      </w:tr>
    </w:tbl>
    <w:p w14:paraId="144281AF" w14:textId="77777777" w:rsidR="009F056F" w:rsidRDefault="009F056F">
      <w:pPr>
        <w:pStyle w:val="BodyText"/>
        <w:rPr>
          <w:rFonts w:ascii="Times New Roman"/>
        </w:rPr>
      </w:pPr>
    </w:p>
    <w:p w14:paraId="5675CB2C" w14:textId="77777777" w:rsidR="009F056F" w:rsidRDefault="009F056F">
      <w:pPr>
        <w:pStyle w:val="BodyText"/>
        <w:rPr>
          <w:rFonts w:ascii="Times New Roman"/>
        </w:rPr>
      </w:pPr>
    </w:p>
    <w:p w14:paraId="00004475" w14:textId="77777777" w:rsidR="009F056F" w:rsidRDefault="009F056F">
      <w:pPr>
        <w:pStyle w:val="BodyText"/>
        <w:rPr>
          <w:rFonts w:ascii="Times New Roman"/>
        </w:rPr>
      </w:pPr>
    </w:p>
    <w:p w14:paraId="254EFE71" w14:textId="77777777" w:rsidR="009F056F" w:rsidRDefault="009F056F">
      <w:pPr>
        <w:pStyle w:val="BodyText"/>
        <w:rPr>
          <w:rFonts w:ascii="Times New Roman"/>
        </w:rPr>
      </w:pPr>
    </w:p>
    <w:p w14:paraId="183246ED" w14:textId="0D60C2F0" w:rsidR="009F056F" w:rsidRDefault="009F056F" w:rsidP="0CD4DEDA">
      <w:pPr>
        <w:pStyle w:val="BodyText"/>
        <w:rPr>
          <w:rFonts w:ascii="Times New Roman"/>
        </w:rPr>
      </w:pPr>
    </w:p>
    <w:sectPr w:rsidR="009F056F">
      <w:headerReference w:type="default" r:id="rId9"/>
      <w:footerReference w:type="default" r:id="rId10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8CC15" w14:textId="77777777" w:rsidR="00CC291D" w:rsidRDefault="00CC291D" w:rsidP="00EB5EF9">
      <w:r>
        <w:separator/>
      </w:r>
    </w:p>
  </w:endnote>
  <w:endnote w:type="continuationSeparator" w:id="0">
    <w:p w14:paraId="505FD328" w14:textId="77777777" w:rsidR="00CC291D" w:rsidRDefault="00CC291D" w:rsidP="00EB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478" w:displacedByCustomXml="next"/>
  <w:bookmarkEnd w:id="0" w:displacedByCustomXml="next"/>
  <w:bookmarkStart w:id="1" w:name="_Hlk171685479" w:displacedByCustomXml="next"/>
  <w:bookmarkEnd w:id="1" w:displacedByCustomXml="next"/>
  <w:bookmarkStart w:id="2" w:name="_Hlk171685516" w:displacedByCustomXml="next"/>
  <w:bookmarkEnd w:id="2" w:displacedByCustomXml="next"/>
  <w:bookmarkStart w:id="3" w:name="_Hlk171685517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8EA2928" w14:textId="518A40E3" w:rsidR="00DF0DF8" w:rsidRDefault="004E15C6" w:rsidP="00DF0DF8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3360" behindDoc="1" locked="0" layoutInCell="1" allowOverlap="1" wp14:anchorId="71716C8E" wp14:editId="236E4BE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3492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DF0DF8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2" w:history="1">
                  <w:r w:rsidR="00DF0DF8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DF0DF8">
                  <w:rPr>
                    <w:sz w:val="20"/>
                    <w:szCs w:val="20"/>
                  </w:rPr>
                  <w:t xml:space="preserve">.  </w:t>
                </w:r>
                <w:r w:rsidR="00DF0DF8">
                  <w:rPr>
                    <w:noProof/>
                    <w:sz w:val="20"/>
                    <w:szCs w:val="20"/>
                  </w:rPr>
                  <w:tab/>
                </w:r>
                <w:r w:rsidR="00DF0DF8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p w14:paraId="6B319C3B" w14:textId="254B3703" w:rsidR="00EB5EF9" w:rsidRDefault="004E15C6" w:rsidP="00BF4879">
    <w:pPr>
      <w:pStyle w:val="Footer"/>
      <w:ind w:left="527" w:firstLine="4513"/>
    </w:pPr>
    <w:sdt>
      <w:sdtPr>
        <w:id w:val="1596514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0DF8">
          <w:fldChar w:fldCharType="begin"/>
        </w:r>
        <w:r w:rsidR="00DF0DF8">
          <w:instrText xml:space="preserve"> PAGE   \* MERGEFORMAT </w:instrText>
        </w:r>
        <w:r w:rsidR="00DF0DF8">
          <w:fldChar w:fldCharType="separate"/>
        </w:r>
        <w:r w:rsidR="00DF0DF8">
          <w:rPr>
            <w:noProof/>
          </w:rPr>
          <w:t>2</w:t>
        </w:r>
        <w:r w:rsidR="00DF0DF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1E17" w14:textId="77777777" w:rsidR="00CC291D" w:rsidRDefault="00CC291D" w:rsidP="00EB5EF9">
      <w:r>
        <w:separator/>
      </w:r>
    </w:p>
  </w:footnote>
  <w:footnote w:type="continuationSeparator" w:id="0">
    <w:p w14:paraId="2EDA93E4" w14:textId="77777777" w:rsidR="00CC291D" w:rsidRDefault="00CC291D" w:rsidP="00EB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96066" w14:textId="10CE47B7" w:rsidR="00EB5EF9" w:rsidRDefault="004E15C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A1EB54" wp14:editId="706889C2">
          <wp:simplePos x="0" y="0"/>
          <wp:positionH relativeFrom="margin">
            <wp:posOffset>357187</wp:posOffset>
          </wp:positionH>
          <wp:positionV relativeFrom="paragraph">
            <wp:posOffset>4763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EF9">
      <w:br/>
    </w:r>
  </w:p>
  <w:p w14:paraId="3FDB86F4" w14:textId="77777777" w:rsidR="00EB5EF9" w:rsidRDefault="00EB5EF9">
    <w:pPr>
      <w:pStyle w:val="Header"/>
    </w:pPr>
  </w:p>
  <w:p w14:paraId="5BB35E38" w14:textId="77777777" w:rsidR="004E15C6" w:rsidRDefault="004E15C6">
    <w:pPr>
      <w:pStyle w:val="Header"/>
    </w:pPr>
  </w:p>
  <w:p w14:paraId="276BEE5F" w14:textId="77777777" w:rsidR="004E15C6" w:rsidRDefault="004E1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6F"/>
    <w:rsid w:val="00071D75"/>
    <w:rsid w:val="000B14B9"/>
    <w:rsid w:val="00110500"/>
    <w:rsid w:val="001A2980"/>
    <w:rsid w:val="001F7129"/>
    <w:rsid w:val="003A3C82"/>
    <w:rsid w:val="004E15C6"/>
    <w:rsid w:val="00644309"/>
    <w:rsid w:val="006655F8"/>
    <w:rsid w:val="006E3CB6"/>
    <w:rsid w:val="0080318C"/>
    <w:rsid w:val="008558C9"/>
    <w:rsid w:val="00980239"/>
    <w:rsid w:val="00995EED"/>
    <w:rsid w:val="009D5511"/>
    <w:rsid w:val="009F056F"/>
    <w:rsid w:val="00A77EC5"/>
    <w:rsid w:val="00B2641D"/>
    <w:rsid w:val="00BF4879"/>
    <w:rsid w:val="00CC291D"/>
    <w:rsid w:val="00DE799E"/>
    <w:rsid w:val="00DF0DF8"/>
    <w:rsid w:val="00E47E21"/>
    <w:rsid w:val="00EA19E7"/>
    <w:rsid w:val="00EB5EF9"/>
    <w:rsid w:val="0A75AA43"/>
    <w:rsid w:val="0CD4DEDA"/>
    <w:rsid w:val="1226C204"/>
    <w:rsid w:val="15CD3491"/>
    <w:rsid w:val="254F9F0A"/>
    <w:rsid w:val="48990320"/>
    <w:rsid w:val="4CCDEA65"/>
    <w:rsid w:val="5106B6D0"/>
    <w:rsid w:val="51BE8482"/>
    <w:rsid w:val="54D0DB85"/>
    <w:rsid w:val="73DA9B37"/>
    <w:rsid w:val="7491F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CB2C5"/>
  <w15:docId w15:val="{40B9BDFE-E101-469E-94FB-E8C189D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styleId="Header">
    <w:name w:val="header"/>
    <w:basedOn w:val="Normal"/>
    <w:link w:val="HeaderChar"/>
    <w:uiPriority w:val="99"/>
    <w:unhideWhenUsed/>
    <w:rsid w:val="00EB5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E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5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E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DF0D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EC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EC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901EA-CF2F-47ED-AA74-5E92910B8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0B9A1-D0F6-4EEF-B952-E9687F67A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3CE96-E642-41A6-AB68-56EC86046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4</DocSecurity>
  <Lines>16</Lines>
  <Paragraphs>4</Paragraphs>
  <ScaleCrop>false</ScaleCrop>
  <Company>Cambridge Assessment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2024-11-28T15:31:00Z</dcterms:created>
  <dcterms:modified xsi:type="dcterms:W3CDTF">2024-11-28T15:31:00Z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