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5" w:type="dxa"/>
        <w:tblInd w:w="11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left w:w="0" w:type="dxa"/>
          <w:right w:w="0" w:type="dxa"/>
        </w:tblCellMar>
        <w:tblLook w:val="01E0" w:firstRow="1" w:lastRow="1" w:firstColumn="1" w:lastColumn="1" w:noHBand="0" w:noVBand="0"/>
      </w:tblPr>
      <w:tblGrid>
        <w:gridCol w:w="1440"/>
        <w:gridCol w:w="8745"/>
      </w:tblGrid>
      <w:tr w:rsidR="00811B0F" w14:paraId="07023FAA" w14:textId="77777777" w:rsidTr="05B64E20">
        <w:trPr>
          <w:trHeight w:val="450"/>
        </w:trPr>
        <w:tc>
          <w:tcPr>
            <w:tcW w:w="1440" w:type="dxa"/>
          </w:tcPr>
          <w:p w14:paraId="030DF684" w14:textId="27E0F8F0" w:rsidR="00811B0F" w:rsidRDefault="00AC4B9E">
            <w:pPr>
              <w:pStyle w:val="TableParagraph"/>
              <w:spacing w:before="61"/>
              <w:rPr>
                <w:b/>
                <w:sz w:val="27"/>
              </w:rPr>
            </w:pPr>
            <w:r>
              <w:rPr>
                <w:b/>
                <w:sz w:val="27"/>
              </w:rPr>
              <w:t xml:space="preserve"> </w:t>
            </w:r>
          </w:p>
        </w:tc>
        <w:tc>
          <w:tcPr>
            <w:tcW w:w="8745" w:type="dxa"/>
          </w:tcPr>
          <w:p w14:paraId="49B6DB27" w14:textId="154F0830" w:rsidR="00811B0F" w:rsidRDefault="00523024" w:rsidP="05B64E20">
            <w:pPr>
              <w:pStyle w:val="TableParagraph"/>
              <w:spacing w:before="63"/>
              <w:rPr>
                <w:u w:val="single"/>
              </w:rPr>
            </w:pPr>
            <w:r w:rsidRPr="05B64E20">
              <w:rPr>
                <w:spacing w:val="-6"/>
                <w:u w:val="single"/>
              </w:rPr>
              <w:t>G</w:t>
            </w:r>
            <w:r w:rsidR="5EC7EA4D" w:rsidRPr="05B64E20">
              <w:rPr>
                <w:spacing w:val="-6"/>
                <w:u w:val="single"/>
              </w:rPr>
              <w:t>eneral Listening, lesson 5</w:t>
            </w:r>
          </w:p>
        </w:tc>
      </w:tr>
      <w:tr w:rsidR="00811B0F" w14:paraId="6BBB6992" w14:textId="77777777" w:rsidTr="05B64E20">
        <w:trPr>
          <w:trHeight w:val="630"/>
        </w:trPr>
        <w:tc>
          <w:tcPr>
            <w:tcW w:w="1440" w:type="dxa"/>
          </w:tcPr>
          <w:p w14:paraId="7C5114BA" w14:textId="77777777" w:rsidR="00811B0F" w:rsidRDefault="00811B0F" w:rsidP="05B64E20">
            <w:pPr>
              <w:pStyle w:val="TableParagraph"/>
              <w:spacing w:before="61"/>
              <w:ind w:left="0"/>
              <w:rPr>
                <w:b/>
                <w:bCs/>
                <w:sz w:val="27"/>
                <w:szCs w:val="27"/>
              </w:rPr>
            </w:pPr>
          </w:p>
        </w:tc>
        <w:tc>
          <w:tcPr>
            <w:tcW w:w="8745" w:type="dxa"/>
          </w:tcPr>
          <w:p w14:paraId="4D9517B5" w14:textId="77777777" w:rsidR="00811B0F" w:rsidRDefault="00523024" w:rsidP="05B64E20">
            <w:pPr>
              <w:pStyle w:val="TableParagraph"/>
              <w:spacing w:before="63" w:line="242" w:lineRule="auto"/>
              <w:rPr>
                <w:b/>
                <w:bCs/>
              </w:rPr>
            </w:pPr>
            <w:r w:rsidRPr="05B64E20">
              <w:rPr>
                <w:b/>
                <w:bCs/>
              </w:rPr>
              <w:t>For</w:t>
            </w:r>
            <w:r w:rsidRPr="05B64E20">
              <w:rPr>
                <w:b/>
                <w:bCs/>
                <w:spacing w:val="-9"/>
              </w:rPr>
              <w:t xml:space="preserve"> </w:t>
            </w:r>
            <w:r w:rsidRPr="05B64E20">
              <w:rPr>
                <w:b/>
                <w:bCs/>
              </w:rPr>
              <w:t>this</w:t>
            </w:r>
            <w:r w:rsidRPr="05B64E20">
              <w:rPr>
                <w:b/>
                <w:bCs/>
                <w:spacing w:val="-9"/>
              </w:rPr>
              <w:t xml:space="preserve"> </w:t>
            </w:r>
            <w:r w:rsidRPr="05B64E20">
              <w:rPr>
                <w:b/>
                <w:bCs/>
              </w:rPr>
              <w:t>question,</w:t>
            </w:r>
            <w:r w:rsidRPr="05B64E20">
              <w:rPr>
                <w:b/>
                <w:bCs/>
                <w:spacing w:val="-9"/>
              </w:rPr>
              <w:t xml:space="preserve"> </w:t>
            </w:r>
            <w:r w:rsidRPr="05B64E20">
              <w:rPr>
                <w:b/>
                <w:bCs/>
              </w:rPr>
              <w:t>click</w:t>
            </w:r>
            <w:r w:rsidRPr="05B64E20">
              <w:rPr>
                <w:b/>
                <w:bCs/>
                <w:spacing w:val="-9"/>
              </w:rPr>
              <w:t xml:space="preserve"> </w:t>
            </w:r>
            <w:r w:rsidRPr="05B64E20">
              <w:rPr>
                <w:b/>
                <w:bCs/>
              </w:rPr>
              <w:t>in</w:t>
            </w:r>
            <w:r w:rsidRPr="05B64E20">
              <w:rPr>
                <w:b/>
                <w:bCs/>
                <w:spacing w:val="-9"/>
              </w:rPr>
              <w:t xml:space="preserve"> </w:t>
            </w:r>
            <w:r w:rsidRPr="05B64E20">
              <w:rPr>
                <w:b/>
                <w:bCs/>
              </w:rPr>
              <w:t>the</w:t>
            </w:r>
            <w:r w:rsidRPr="05B64E20">
              <w:rPr>
                <w:b/>
                <w:bCs/>
                <w:spacing w:val="-9"/>
              </w:rPr>
              <w:t xml:space="preserve"> </w:t>
            </w:r>
            <w:r w:rsidRPr="05B64E20">
              <w:rPr>
                <w:b/>
                <w:bCs/>
              </w:rPr>
              <w:t>correct</w:t>
            </w:r>
            <w:r w:rsidRPr="05B64E20">
              <w:rPr>
                <w:b/>
                <w:bCs/>
                <w:spacing w:val="-9"/>
              </w:rPr>
              <w:t xml:space="preserve"> </w:t>
            </w:r>
            <w:r w:rsidRPr="05B64E20">
              <w:rPr>
                <w:b/>
                <w:bCs/>
              </w:rPr>
              <w:t>box</w:t>
            </w:r>
            <w:r w:rsidRPr="05B64E20">
              <w:rPr>
                <w:b/>
                <w:bCs/>
                <w:spacing w:val="-9"/>
              </w:rPr>
              <w:t xml:space="preserve"> </w:t>
            </w:r>
            <w:r w:rsidRPr="05B64E20">
              <w:rPr>
                <w:b/>
                <w:bCs/>
              </w:rPr>
              <w:t>for</w:t>
            </w:r>
            <w:r w:rsidRPr="05B64E20">
              <w:rPr>
                <w:b/>
                <w:bCs/>
                <w:spacing w:val="-9"/>
              </w:rPr>
              <w:t xml:space="preserve"> </w:t>
            </w:r>
            <w:r w:rsidRPr="05B64E20">
              <w:rPr>
                <w:b/>
                <w:bCs/>
              </w:rPr>
              <w:t>each</w:t>
            </w:r>
            <w:r w:rsidRPr="05B64E20">
              <w:rPr>
                <w:b/>
                <w:bCs/>
                <w:spacing w:val="-9"/>
              </w:rPr>
              <w:t xml:space="preserve"> </w:t>
            </w:r>
            <w:r w:rsidRPr="05B64E20">
              <w:rPr>
                <w:b/>
                <w:bCs/>
              </w:rPr>
              <w:t>speaker.</w:t>
            </w:r>
            <w:r w:rsidRPr="05B64E20">
              <w:rPr>
                <w:b/>
                <w:bCs/>
                <w:spacing w:val="-9"/>
              </w:rPr>
              <w:t xml:space="preserve"> </w:t>
            </w:r>
            <w:r w:rsidRPr="05B64E20">
              <w:rPr>
                <w:b/>
                <w:bCs/>
              </w:rPr>
              <w:t>You</w:t>
            </w:r>
            <w:r w:rsidRPr="05B64E20">
              <w:rPr>
                <w:b/>
                <w:bCs/>
                <w:spacing w:val="-9"/>
              </w:rPr>
              <w:t xml:space="preserve"> </w:t>
            </w:r>
            <w:r w:rsidRPr="05B64E20">
              <w:rPr>
                <w:b/>
                <w:bCs/>
              </w:rPr>
              <w:t>have</w:t>
            </w:r>
            <w:r w:rsidRPr="05B64E20">
              <w:rPr>
                <w:b/>
                <w:bCs/>
                <w:spacing w:val="-9"/>
              </w:rPr>
              <w:t xml:space="preserve"> </w:t>
            </w:r>
            <w:r w:rsidRPr="05B64E20">
              <w:rPr>
                <w:b/>
                <w:bCs/>
              </w:rPr>
              <w:t>45</w:t>
            </w:r>
            <w:r w:rsidRPr="05B64E20">
              <w:rPr>
                <w:b/>
                <w:bCs/>
                <w:spacing w:val="-9"/>
              </w:rPr>
              <w:t xml:space="preserve"> </w:t>
            </w:r>
            <w:r w:rsidRPr="05B64E20">
              <w:rPr>
                <w:b/>
                <w:bCs/>
              </w:rPr>
              <w:t>seconds</w:t>
            </w:r>
            <w:r w:rsidRPr="05B64E20">
              <w:rPr>
                <w:b/>
                <w:bCs/>
                <w:spacing w:val="-9"/>
              </w:rPr>
              <w:t xml:space="preserve"> </w:t>
            </w:r>
            <w:r w:rsidRPr="05B64E20">
              <w:rPr>
                <w:b/>
                <w:bCs/>
              </w:rPr>
              <w:t>to</w:t>
            </w:r>
            <w:r w:rsidRPr="05B64E20">
              <w:rPr>
                <w:b/>
                <w:bCs/>
                <w:spacing w:val="-9"/>
              </w:rPr>
              <w:t xml:space="preserve"> </w:t>
            </w:r>
            <w:r w:rsidRPr="05B64E20">
              <w:rPr>
                <w:b/>
                <w:bCs/>
              </w:rPr>
              <w:t>read the question and look at the table. You will hear the recording twice.</w:t>
            </w:r>
          </w:p>
        </w:tc>
      </w:tr>
      <w:tr w:rsidR="00811B0F" w14:paraId="54EB656C" w14:textId="77777777" w:rsidTr="05B64E20">
        <w:trPr>
          <w:trHeight w:val="13065"/>
        </w:trPr>
        <w:tc>
          <w:tcPr>
            <w:tcW w:w="1440" w:type="dxa"/>
          </w:tcPr>
          <w:p w14:paraId="30C5FB9C" w14:textId="0A790618" w:rsidR="00811B0F" w:rsidRDefault="00811B0F" w:rsidP="05B64E20">
            <w:pPr>
              <w:pStyle w:val="TableParagraph"/>
              <w:spacing w:before="61" w:line="254" w:lineRule="auto"/>
              <w:ind w:left="0" w:right="599"/>
              <w:rPr>
                <w:b/>
                <w:bCs/>
                <w:sz w:val="27"/>
                <w:szCs w:val="27"/>
              </w:rPr>
            </w:pPr>
          </w:p>
          <w:p w14:paraId="0FCDF8AF" w14:textId="77777777" w:rsidR="00811B0F" w:rsidRDefault="00811B0F" w:rsidP="05B64E20">
            <w:pPr>
              <w:pStyle w:val="TableParagraph"/>
              <w:spacing w:before="61" w:line="254" w:lineRule="auto"/>
              <w:ind w:left="0" w:right="599"/>
              <w:rPr>
                <w:b/>
                <w:bCs/>
                <w:sz w:val="27"/>
                <w:szCs w:val="27"/>
              </w:rPr>
            </w:pPr>
          </w:p>
        </w:tc>
        <w:tc>
          <w:tcPr>
            <w:tcW w:w="8745" w:type="dxa"/>
          </w:tcPr>
          <w:p w14:paraId="362562E5" w14:textId="590CE8EB" w:rsidR="05B64E20" w:rsidRDefault="05B64E20" w:rsidP="05B64E20">
            <w:pPr>
              <w:pStyle w:val="TableParagraph"/>
              <w:spacing w:before="63" w:line="242" w:lineRule="auto"/>
              <w:ind w:right="7560"/>
            </w:pPr>
          </w:p>
          <w:p w14:paraId="6BCA01C0" w14:textId="78810951" w:rsidR="00811B0F" w:rsidRDefault="00523024" w:rsidP="05B64E20">
            <w:pPr>
              <w:pStyle w:val="TableParagraph"/>
              <w:spacing w:before="63" w:line="242" w:lineRule="auto"/>
              <w:ind w:right="7560"/>
              <w:rPr>
                <w:b/>
                <w:bCs/>
              </w:rPr>
            </w:pPr>
            <w:r w:rsidRPr="05B64E20">
              <w:rPr>
                <w:b/>
                <w:bCs/>
                <w:spacing w:val="-2"/>
              </w:rPr>
              <w:t>Speaker</w:t>
            </w:r>
            <w:r w:rsidRPr="05B64E20">
              <w:rPr>
                <w:b/>
                <w:bCs/>
                <w:spacing w:val="-14"/>
              </w:rPr>
              <w:t xml:space="preserve"> </w:t>
            </w:r>
            <w:r w:rsidRPr="05B64E20">
              <w:rPr>
                <w:b/>
                <w:bCs/>
                <w:spacing w:val="-2"/>
              </w:rPr>
              <w:t>1</w:t>
            </w:r>
            <w:r>
              <w:rPr>
                <w:b/>
                <w:bCs/>
                <w:spacing w:val="-2"/>
              </w:rPr>
              <w:t xml:space="preserve"> </w:t>
            </w:r>
          </w:p>
          <w:p w14:paraId="3FB21B16" w14:textId="0A1BD186" w:rsidR="00811B0F" w:rsidRDefault="00523024">
            <w:pPr>
              <w:pStyle w:val="TableParagraph"/>
              <w:spacing w:line="242" w:lineRule="auto"/>
              <w:ind w:right="58"/>
            </w:pPr>
            <w:r>
              <w:t>Studying literature undoubtedly paved the way for my career as a journalist, and then later</w:t>
            </w:r>
            <w:r>
              <w:rPr>
                <w:spacing w:val="-6"/>
              </w:rPr>
              <w:t xml:space="preserve"> </w:t>
            </w:r>
            <w:r>
              <w:t>on</w:t>
            </w:r>
            <w:r>
              <w:rPr>
                <w:spacing w:val="-6"/>
              </w:rPr>
              <w:t xml:space="preserve"> </w:t>
            </w:r>
            <w:r>
              <w:t>as</w:t>
            </w:r>
            <w:r>
              <w:rPr>
                <w:spacing w:val="-6"/>
              </w:rPr>
              <w:t xml:space="preserve"> </w:t>
            </w:r>
            <w:r>
              <w:t>a</w:t>
            </w:r>
            <w:r>
              <w:rPr>
                <w:spacing w:val="-6"/>
              </w:rPr>
              <w:t xml:space="preserve"> </w:t>
            </w:r>
            <w:r>
              <w:t>novelist.</w:t>
            </w:r>
            <w:r>
              <w:rPr>
                <w:spacing w:val="-6"/>
              </w:rPr>
              <w:t xml:space="preserve"> </w:t>
            </w:r>
            <w:r>
              <w:t>It</w:t>
            </w:r>
            <w:r>
              <w:rPr>
                <w:spacing w:val="-6"/>
              </w:rPr>
              <w:t xml:space="preserve"> </w:t>
            </w:r>
            <w:r>
              <w:t>showed</w:t>
            </w:r>
            <w:r>
              <w:rPr>
                <w:spacing w:val="-6"/>
              </w:rPr>
              <w:t xml:space="preserve"> </w:t>
            </w:r>
            <w:r>
              <w:t>me</w:t>
            </w:r>
            <w:r>
              <w:rPr>
                <w:spacing w:val="-6"/>
              </w:rPr>
              <w:t xml:space="preserve"> </w:t>
            </w:r>
            <w:r>
              <w:t>that</w:t>
            </w:r>
            <w:r>
              <w:rPr>
                <w:spacing w:val="-6"/>
              </w:rPr>
              <w:t xml:space="preserve"> </w:t>
            </w:r>
            <w:r>
              <w:t>reading</w:t>
            </w:r>
            <w:r>
              <w:rPr>
                <w:spacing w:val="-6"/>
              </w:rPr>
              <w:t xml:space="preserve"> </w:t>
            </w:r>
            <w:r>
              <w:t>novels</w:t>
            </w:r>
            <w:r>
              <w:rPr>
                <w:spacing w:val="-6"/>
              </w:rPr>
              <w:t xml:space="preserve"> </w:t>
            </w:r>
            <w:r>
              <w:t>prompts</w:t>
            </w:r>
            <w:r>
              <w:rPr>
                <w:spacing w:val="-6"/>
              </w:rPr>
              <w:t xml:space="preserve"> </w:t>
            </w:r>
            <w:r>
              <w:t>us</w:t>
            </w:r>
            <w:r>
              <w:rPr>
                <w:spacing w:val="-6"/>
              </w:rPr>
              <w:t xml:space="preserve"> </w:t>
            </w:r>
            <w:r>
              <w:t>to</w:t>
            </w:r>
            <w:r>
              <w:rPr>
                <w:spacing w:val="-6"/>
              </w:rPr>
              <w:t xml:space="preserve"> </w:t>
            </w:r>
            <w:r>
              <w:t>consider</w:t>
            </w:r>
            <w:r>
              <w:rPr>
                <w:spacing w:val="-6"/>
              </w:rPr>
              <w:t xml:space="preserve"> </w:t>
            </w:r>
            <w:r>
              <w:t>our</w:t>
            </w:r>
            <w:r>
              <w:rPr>
                <w:spacing w:val="-6"/>
              </w:rPr>
              <w:t xml:space="preserve"> </w:t>
            </w:r>
            <w:r>
              <w:t>place in</w:t>
            </w:r>
            <w:r>
              <w:rPr>
                <w:spacing w:val="-1"/>
              </w:rPr>
              <w:t xml:space="preserve"> </w:t>
            </w:r>
            <w:r>
              <w:t>the</w:t>
            </w:r>
            <w:r>
              <w:rPr>
                <w:spacing w:val="-1"/>
              </w:rPr>
              <w:t xml:space="preserve"> </w:t>
            </w:r>
            <w:r>
              <w:t>world,</w:t>
            </w:r>
            <w:r>
              <w:rPr>
                <w:spacing w:val="-1"/>
              </w:rPr>
              <w:t xml:space="preserve"> </w:t>
            </w:r>
            <w:r>
              <w:t>the</w:t>
            </w:r>
            <w:r>
              <w:rPr>
                <w:spacing w:val="-1"/>
              </w:rPr>
              <w:t xml:space="preserve"> </w:t>
            </w:r>
            <w:r>
              <w:t>meaning</w:t>
            </w:r>
            <w:r>
              <w:rPr>
                <w:spacing w:val="-1"/>
              </w:rPr>
              <w:t xml:space="preserve"> </w:t>
            </w:r>
            <w:r>
              <w:t>of</w:t>
            </w:r>
            <w:r>
              <w:rPr>
                <w:spacing w:val="-1"/>
              </w:rPr>
              <w:t xml:space="preserve"> </w:t>
            </w:r>
            <w:r>
              <w:t>life</w:t>
            </w:r>
            <w:r>
              <w:rPr>
                <w:spacing w:val="-1"/>
              </w:rPr>
              <w:t xml:space="preserve"> </w:t>
            </w:r>
            <w:r>
              <w:t>and</w:t>
            </w:r>
            <w:r>
              <w:rPr>
                <w:spacing w:val="-1"/>
              </w:rPr>
              <w:t xml:space="preserve"> </w:t>
            </w:r>
            <w:r>
              <w:t>the</w:t>
            </w:r>
            <w:r>
              <w:rPr>
                <w:spacing w:val="-1"/>
              </w:rPr>
              <w:t xml:space="preserve"> </w:t>
            </w:r>
            <w:r>
              <w:t>best</w:t>
            </w:r>
            <w:r>
              <w:rPr>
                <w:spacing w:val="-1"/>
              </w:rPr>
              <w:t xml:space="preserve"> </w:t>
            </w:r>
            <w:r>
              <w:t>ways</w:t>
            </w:r>
            <w:r>
              <w:rPr>
                <w:spacing w:val="-1"/>
              </w:rPr>
              <w:t xml:space="preserve"> </w:t>
            </w:r>
            <w:r>
              <w:t>of</w:t>
            </w:r>
            <w:r>
              <w:rPr>
                <w:spacing w:val="-1"/>
              </w:rPr>
              <w:t xml:space="preserve"> </w:t>
            </w:r>
            <w:r>
              <w:t>living</w:t>
            </w:r>
            <w:r>
              <w:rPr>
                <w:spacing w:val="-1"/>
              </w:rPr>
              <w:t xml:space="preserve"> </w:t>
            </w:r>
            <w:r>
              <w:t>it.</w:t>
            </w:r>
            <w:r>
              <w:rPr>
                <w:spacing w:val="-1"/>
              </w:rPr>
              <w:t xml:space="preserve"> </w:t>
            </w:r>
            <w:r>
              <w:t>But</w:t>
            </w:r>
            <w:r>
              <w:rPr>
                <w:spacing w:val="-1"/>
              </w:rPr>
              <w:t xml:space="preserve"> </w:t>
            </w:r>
            <w:r>
              <w:t>I</w:t>
            </w:r>
            <w:r>
              <w:rPr>
                <w:spacing w:val="-1"/>
              </w:rPr>
              <w:t xml:space="preserve"> </w:t>
            </w:r>
            <w:r>
              <w:t>was</w:t>
            </w:r>
            <w:r>
              <w:rPr>
                <w:spacing w:val="-1"/>
              </w:rPr>
              <w:t xml:space="preserve"> </w:t>
            </w:r>
            <w:r>
              <w:t>also</w:t>
            </w:r>
            <w:r>
              <w:rPr>
                <w:spacing w:val="-1"/>
              </w:rPr>
              <w:t xml:space="preserve"> </w:t>
            </w:r>
            <w:r>
              <w:t>taught</w:t>
            </w:r>
            <w:r>
              <w:rPr>
                <w:spacing w:val="-1"/>
              </w:rPr>
              <w:t xml:space="preserve"> </w:t>
            </w:r>
            <w:r>
              <w:t>that not all published writing had to just be accepted as it stood – it could also be analysed and deconstructed. I’ll always be grateful to the course for showing me that. It meant I acquired</w:t>
            </w:r>
            <w:r>
              <w:rPr>
                <w:spacing w:val="-1"/>
              </w:rPr>
              <w:t xml:space="preserve"> </w:t>
            </w:r>
            <w:r>
              <w:t>the</w:t>
            </w:r>
            <w:r>
              <w:rPr>
                <w:spacing w:val="-1"/>
              </w:rPr>
              <w:t xml:space="preserve"> </w:t>
            </w:r>
            <w:r>
              <w:t>ability</w:t>
            </w:r>
            <w:r>
              <w:rPr>
                <w:spacing w:val="-1"/>
              </w:rPr>
              <w:t xml:space="preserve"> </w:t>
            </w:r>
            <w:r>
              <w:t>to</w:t>
            </w:r>
            <w:r>
              <w:rPr>
                <w:spacing w:val="-1"/>
              </w:rPr>
              <w:t xml:space="preserve"> </w:t>
            </w:r>
            <w:r>
              <w:t>do</w:t>
            </w:r>
            <w:r>
              <w:rPr>
                <w:spacing w:val="-1"/>
              </w:rPr>
              <w:t xml:space="preserve"> </w:t>
            </w:r>
            <w:r>
              <w:t>that</w:t>
            </w:r>
            <w:r>
              <w:rPr>
                <w:spacing w:val="-1"/>
              </w:rPr>
              <w:t xml:space="preserve"> </w:t>
            </w:r>
            <w:r>
              <w:t>kind</w:t>
            </w:r>
            <w:r>
              <w:rPr>
                <w:spacing w:val="-1"/>
              </w:rPr>
              <w:t xml:space="preserve"> </w:t>
            </w:r>
            <w:r>
              <w:t>of</w:t>
            </w:r>
            <w:r>
              <w:rPr>
                <w:spacing w:val="-1"/>
              </w:rPr>
              <w:t xml:space="preserve"> </w:t>
            </w:r>
            <w:r>
              <w:t>literary</w:t>
            </w:r>
            <w:r>
              <w:rPr>
                <w:spacing w:val="-1"/>
              </w:rPr>
              <w:t xml:space="preserve"> </w:t>
            </w:r>
            <w:r>
              <w:t>analysis,</w:t>
            </w:r>
            <w:r>
              <w:rPr>
                <w:spacing w:val="-1"/>
              </w:rPr>
              <w:t xml:space="preserve"> </w:t>
            </w:r>
            <w:r>
              <w:t>rather</w:t>
            </w:r>
            <w:r>
              <w:rPr>
                <w:spacing w:val="-1"/>
              </w:rPr>
              <w:t xml:space="preserve"> </w:t>
            </w:r>
            <w:r>
              <w:t>than</w:t>
            </w:r>
            <w:r>
              <w:rPr>
                <w:spacing w:val="-1"/>
              </w:rPr>
              <w:t xml:space="preserve"> </w:t>
            </w:r>
            <w:r>
              <w:t xml:space="preserve">unquestioningly admiring authors’ work as examples of perfection. I’m relieved, though, that I never lost my tendency to also react emotionally to what I read. </w:t>
            </w:r>
          </w:p>
          <w:p w14:paraId="2EC5EA0B" w14:textId="254819A4" w:rsidR="00811B0F" w:rsidRDefault="00523024">
            <w:pPr>
              <w:pStyle w:val="TableParagraph"/>
              <w:spacing w:before="250" w:line="242" w:lineRule="auto"/>
              <w:ind w:right="7560"/>
            </w:pPr>
            <w:r w:rsidRPr="05B64E20">
              <w:rPr>
                <w:b/>
                <w:bCs/>
                <w:spacing w:val="-2"/>
              </w:rPr>
              <w:t>Speaker</w:t>
            </w:r>
            <w:r w:rsidRPr="05B64E20">
              <w:rPr>
                <w:b/>
                <w:bCs/>
                <w:spacing w:val="-14"/>
              </w:rPr>
              <w:t xml:space="preserve"> </w:t>
            </w:r>
            <w:r w:rsidR="60012FD3" w:rsidRPr="05B64E20">
              <w:rPr>
                <w:b/>
                <w:bCs/>
                <w:spacing w:val="-14"/>
              </w:rPr>
              <w:t>2</w:t>
            </w:r>
          </w:p>
          <w:p w14:paraId="79B073AC" w14:textId="3EC0AF52" w:rsidR="00811B0F" w:rsidRDefault="00523024">
            <w:pPr>
              <w:pStyle w:val="TableParagraph"/>
              <w:spacing w:line="242" w:lineRule="auto"/>
            </w:pPr>
            <w:r>
              <w:t>You</w:t>
            </w:r>
            <w:r>
              <w:rPr>
                <w:spacing w:val="-12"/>
              </w:rPr>
              <w:t xml:space="preserve"> </w:t>
            </w:r>
            <w:r>
              <w:t>wouldn’t</w:t>
            </w:r>
            <w:r>
              <w:rPr>
                <w:spacing w:val="-12"/>
              </w:rPr>
              <w:t xml:space="preserve"> </w:t>
            </w:r>
            <w:r>
              <w:t>think</w:t>
            </w:r>
            <w:r>
              <w:rPr>
                <w:spacing w:val="-12"/>
              </w:rPr>
              <w:t xml:space="preserve"> </w:t>
            </w:r>
            <w:r>
              <w:t>studying</w:t>
            </w:r>
            <w:r>
              <w:rPr>
                <w:spacing w:val="-12"/>
              </w:rPr>
              <w:t xml:space="preserve"> </w:t>
            </w:r>
            <w:r>
              <w:t>literature</w:t>
            </w:r>
            <w:r>
              <w:rPr>
                <w:spacing w:val="-12"/>
              </w:rPr>
              <w:t xml:space="preserve"> </w:t>
            </w:r>
            <w:r>
              <w:t>would</w:t>
            </w:r>
            <w:r>
              <w:rPr>
                <w:spacing w:val="-12"/>
              </w:rPr>
              <w:t xml:space="preserve"> </w:t>
            </w:r>
            <w:r>
              <w:t>have</w:t>
            </w:r>
            <w:r>
              <w:rPr>
                <w:spacing w:val="-12"/>
              </w:rPr>
              <w:t xml:space="preserve"> </w:t>
            </w:r>
            <w:r>
              <w:t>much</w:t>
            </w:r>
            <w:r>
              <w:rPr>
                <w:spacing w:val="-12"/>
              </w:rPr>
              <w:t xml:space="preserve"> </w:t>
            </w:r>
            <w:r>
              <w:t>bearing</w:t>
            </w:r>
            <w:r>
              <w:rPr>
                <w:spacing w:val="-12"/>
              </w:rPr>
              <w:t xml:space="preserve"> </w:t>
            </w:r>
            <w:r>
              <w:t>on</w:t>
            </w:r>
            <w:r>
              <w:rPr>
                <w:spacing w:val="-12"/>
              </w:rPr>
              <w:t xml:space="preserve"> </w:t>
            </w:r>
            <w:r>
              <w:t>my</w:t>
            </w:r>
            <w:r>
              <w:rPr>
                <w:spacing w:val="-12"/>
              </w:rPr>
              <w:t xml:space="preserve"> </w:t>
            </w:r>
            <w:r>
              <w:t>job</w:t>
            </w:r>
            <w:r>
              <w:rPr>
                <w:spacing w:val="-12"/>
              </w:rPr>
              <w:t xml:space="preserve"> </w:t>
            </w:r>
            <w:r>
              <w:t>as</w:t>
            </w:r>
            <w:r>
              <w:rPr>
                <w:spacing w:val="-12"/>
              </w:rPr>
              <w:t xml:space="preserve"> </w:t>
            </w:r>
            <w:r>
              <w:t>a</w:t>
            </w:r>
            <w:r>
              <w:rPr>
                <w:spacing w:val="-12"/>
              </w:rPr>
              <w:t xml:space="preserve"> </w:t>
            </w:r>
            <w:r>
              <w:t>politician</w:t>
            </w:r>
            <w:r>
              <w:rPr>
                <w:spacing w:val="-12"/>
              </w:rPr>
              <w:t xml:space="preserve"> </w:t>
            </w:r>
            <w:r>
              <w:t>–but</w:t>
            </w:r>
            <w:r>
              <w:rPr>
                <w:spacing w:val="-10"/>
              </w:rPr>
              <w:t xml:space="preserve"> </w:t>
            </w:r>
            <w:r>
              <w:t>actually</w:t>
            </w:r>
            <w:r>
              <w:rPr>
                <w:spacing w:val="-10"/>
              </w:rPr>
              <w:t xml:space="preserve"> </w:t>
            </w:r>
            <w:r>
              <w:t>nothing</w:t>
            </w:r>
            <w:r>
              <w:rPr>
                <w:spacing w:val="-10"/>
              </w:rPr>
              <w:t xml:space="preserve"> </w:t>
            </w:r>
            <w:r>
              <w:t>could</w:t>
            </w:r>
            <w:r>
              <w:rPr>
                <w:spacing w:val="-10"/>
              </w:rPr>
              <w:t xml:space="preserve"> </w:t>
            </w:r>
            <w:r>
              <w:t>be</w:t>
            </w:r>
            <w:r>
              <w:rPr>
                <w:spacing w:val="-10"/>
              </w:rPr>
              <w:t xml:space="preserve"> </w:t>
            </w:r>
            <w:r>
              <w:t>further</w:t>
            </w:r>
            <w:r>
              <w:rPr>
                <w:spacing w:val="-10"/>
              </w:rPr>
              <w:t xml:space="preserve"> </w:t>
            </w:r>
            <w:r>
              <w:t>from</w:t>
            </w:r>
            <w:r>
              <w:rPr>
                <w:spacing w:val="-10"/>
              </w:rPr>
              <w:t xml:space="preserve"> </w:t>
            </w:r>
            <w:r>
              <w:t>the</w:t>
            </w:r>
            <w:r>
              <w:rPr>
                <w:spacing w:val="-10"/>
              </w:rPr>
              <w:t xml:space="preserve"> </w:t>
            </w:r>
            <w:r>
              <w:t>truth.</w:t>
            </w:r>
            <w:r>
              <w:rPr>
                <w:spacing w:val="-10"/>
              </w:rPr>
              <w:t xml:space="preserve"> </w:t>
            </w:r>
            <w:r>
              <w:t>Reading</w:t>
            </w:r>
            <w:r>
              <w:rPr>
                <w:spacing w:val="-10"/>
              </w:rPr>
              <w:t xml:space="preserve"> </w:t>
            </w:r>
            <w:r>
              <w:t>different</w:t>
            </w:r>
            <w:r>
              <w:rPr>
                <w:spacing w:val="-10"/>
              </w:rPr>
              <w:t xml:space="preserve"> </w:t>
            </w:r>
            <w:r>
              <w:t>genres,</w:t>
            </w:r>
            <w:r>
              <w:rPr>
                <w:spacing w:val="-10"/>
              </w:rPr>
              <w:t xml:space="preserve"> </w:t>
            </w:r>
            <w:r>
              <w:t>from</w:t>
            </w:r>
            <w:r>
              <w:rPr>
                <w:spacing w:val="-10"/>
              </w:rPr>
              <w:t xml:space="preserve"> </w:t>
            </w:r>
            <w:r>
              <w:t>novels to literary criticism, meant I was given an insight into realms other than my own, which built empathy. I was required to imagine the situations of those with vastly different experiences</w:t>
            </w:r>
            <w:r>
              <w:rPr>
                <w:spacing w:val="-1"/>
              </w:rPr>
              <w:t xml:space="preserve"> </w:t>
            </w:r>
            <w:r>
              <w:t>from</w:t>
            </w:r>
            <w:r>
              <w:rPr>
                <w:spacing w:val="-1"/>
              </w:rPr>
              <w:t xml:space="preserve"> </w:t>
            </w:r>
            <w:r>
              <w:t>mine.</w:t>
            </w:r>
            <w:r>
              <w:rPr>
                <w:spacing w:val="-1"/>
              </w:rPr>
              <w:t xml:space="preserve"> </w:t>
            </w:r>
            <w:r>
              <w:t>And</w:t>
            </w:r>
            <w:r>
              <w:rPr>
                <w:spacing w:val="-1"/>
              </w:rPr>
              <w:t xml:space="preserve"> </w:t>
            </w:r>
            <w:r>
              <w:t>I’d</w:t>
            </w:r>
            <w:r>
              <w:rPr>
                <w:spacing w:val="-1"/>
              </w:rPr>
              <w:t xml:space="preserve"> </w:t>
            </w:r>
            <w:r>
              <w:t>say</w:t>
            </w:r>
            <w:r>
              <w:rPr>
                <w:spacing w:val="-1"/>
              </w:rPr>
              <w:t xml:space="preserve"> </w:t>
            </w:r>
            <w:r>
              <w:t>that’s</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essential</w:t>
            </w:r>
            <w:r>
              <w:rPr>
                <w:spacing w:val="-1"/>
              </w:rPr>
              <w:t xml:space="preserve"> </w:t>
            </w:r>
            <w:r>
              <w:t>qualifications</w:t>
            </w:r>
            <w:r>
              <w:rPr>
                <w:spacing w:val="-1"/>
              </w:rPr>
              <w:t xml:space="preserve"> </w:t>
            </w:r>
            <w:r>
              <w:t>for</w:t>
            </w:r>
            <w:r>
              <w:rPr>
                <w:spacing w:val="-1"/>
              </w:rPr>
              <w:t xml:space="preserve"> </w:t>
            </w:r>
            <w:r>
              <w:t>my job.</w:t>
            </w:r>
            <w:r>
              <w:rPr>
                <w:spacing w:val="-2"/>
              </w:rPr>
              <w:t xml:space="preserve"> </w:t>
            </w:r>
            <w:r>
              <w:t>The</w:t>
            </w:r>
            <w:r>
              <w:rPr>
                <w:spacing w:val="-1"/>
              </w:rPr>
              <w:t xml:space="preserve"> </w:t>
            </w:r>
            <w:r>
              <w:t>course</w:t>
            </w:r>
            <w:r>
              <w:rPr>
                <w:spacing w:val="-1"/>
              </w:rPr>
              <w:t xml:space="preserve"> </w:t>
            </w:r>
            <w:r>
              <w:t>also</w:t>
            </w:r>
            <w:r>
              <w:rPr>
                <w:spacing w:val="-1"/>
              </w:rPr>
              <w:t xml:space="preserve"> </w:t>
            </w:r>
            <w:r>
              <w:t>included</w:t>
            </w:r>
            <w:r>
              <w:rPr>
                <w:spacing w:val="-1"/>
              </w:rPr>
              <w:t xml:space="preserve"> </w:t>
            </w:r>
            <w:r>
              <w:t>the</w:t>
            </w:r>
            <w:r>
              <w:rPr>
                <w:spacing w:val="-1"/>
              </w:rPr>
              <w:t xml:space="preserve"> </w:t>
            </w:r>
            <w:r>
              <w:t>work</w:t>
            </w:r>
            <w:r>
              <w:rPr>
                <w:spacing w:val="-1"/>
              </w:rPr>
              <w:t xml:space="preserve"> </w:t>
            </w:r>
            <w:r>
              <w:t>of</w:t>
            </w:r>
            <w:r>
              <w:rPr>
                <w:spacing w:val="-2"/>
              </w:rPr>
              <w:t xml:space="preserve"> </w:t>
            </w:r>
            <w:r>
              <w:t>innovative</w:t>
            </w:r>
            <w:r>
              <w:rPr>
                <w:spacing w:val="-1"/>
              </w:rPr>
              <w:t xml:space="preserve"> </w:t>
            </w:r>
            <w:r>
              <w:t>thinkers</w:t>
            </w:r>
            <w:r>
              <w:rPr>
                <w:spacing w:val="-1"/>
              </w:rPr>
              <w:t xml:space="preserve"> </w:t>
            </w:r>
            <w:r>
              <w:t>throughout</w:t>
            </w:r>
            <w:r>
              <w:rPr>
                <w:spacing w:val="-2"/>
              </w:rPr>
              <w:t xml:space="preserve"> </w:t>
            </w:r>
            <w:r>
              <w:t>history,</w:t>
            </w:r>
            <w:r>
              <w:rPr>
                <w:spacing w:val="-2"/>
              </w:rPr>
              <w:t xml:space="preserve"> </w:t>
            </w:r>
            <w:r>
              <w:t>helping me consider how things might be tackled differently in future. And having already acquired</w:t>
            </w:r>
            <w:r>
              <w:rPr>
                <w:spacing w:val="-2"/>
              </w:rPr>
              <w:t xml:space="preserve"> </w:t>
            </w:r>
            <w:r>
              <w:t>good</w:t>
            </w:r>
            <w:r>
              <w:rPr>
                <w:spacing w:val="-2"/>
              </w:rPr>
              <w:t xml:space="preserve"> </w:t>
            </w:r>
            <w:r>
              <w:t>communication</w:t>
            </w:r>
            <w:r>
              <w:rPr>
                <w:spacing w:val="-2"/>
              </w:rPr>
              <w:t xml:space="preserve"> </w:t>
            </w:r>
            <w:r>
              <w:t>skills</w:t>
            </w:r>
            <w:r>
              <w:rPr>
                <w:spacing w:val="-2"/>
              </w:rPr>
              <w:t xml:space="preserve"> </w:t>
            </w:r>
            <w:r>
              <w:t>by</w:t>
            </w:r>
            <w:r>
              <w:rPr>
                <w:spacing w:val="-2"/>
              </w:rPr>
              <w:t xml:space="preserve"> </w:t>
            </w:r>
            <w:r>
              <w:t>the</w:t>
            </w:r>
            <w:r>
              <w:rPr>
                <w:spacing w:val="-2"/>
              </w:rPr>
              <w:t xml:space="preserve"> </w:t>
            </w:r>
            <w:r>
              <w:t>time</w:t>
            </w:r>
            <w:r>
              <w:rPr>
                <w:spacing w:val="-2"/>
              </w:rPr>
              <w:t xml:space="preserve"> </w:t>
            </w:r>
            <w:r>
              <w:t>I</w:t>
            </w:r>
            <w:r>
              <w:rPr>
                <w:spacing w:val="-2"/>
              </w:rPr>
              <w:t xml:space="preserve"> </w:t>
            </w:r>
            <w:r>
              <w:t>joined</w:t>
            </w:r>
            <w:r>
              <w:rPr>
                <w:spacing w:val="-2"/>
              </w:rPr>
              <w:t xml:space="preserve"> </w:t>
            </w:r>
            <w:r>
              <w:t>the</w:t>
            </w:r>
            <w:r>
              <w:rPr>
                <w:spacing w:val="-2"/>
              </w:rPr>
              <w:t xml:space="preserve"> </w:t>
            </w:r>
            <w:r>
              <w:t>course,</w:t>
            </w:r>
            <w:r>
              <w:rPr>
                <w:spacing w:val="-2"/>
              </w:rPr>
              <w:t xml:space="preserve"> </w:t>
            </w:r>
            <w:r>
              <w:t>I</w:t>
            </w:r>
            <w:r>
              <w:rPr>
                <w:spacing w:val="-2"/>
              </w:rPr>
              <w:t xml:space="preserve"> </w:t>
            </w:r>
            <w:r>
              <w:t>could</w:t>
            </w:r>
            <w:r>
              <w:rPr>
                <w:spacing w:val="-2"/>
              </w:rPr>
              <w:t xml:space="preserve"> </w:t>
            </w:r>
            <w:r>
              <w:t>put</w:t>
            </w:r>
            <w:r>
              <w:rPr>
                <w:spacing w:val="-2"/>
              </w:rPr>
              <w:t xml:space="preserve"> </w:t>
            </w:r>
            <w:r>
              <w:t>my</w:t>
            </w:r>
            <w:r>
              <w:rPr>
                <w:spacing w:val="-2"/>
              </w:rPr>
              <w:t xml:space="preserve"> </w:t>
            </w:r>
            <w:r>
              <w:t>ideas across persuasively in writing.</w:t>
            </w:r>
          </w:p>
          <w:p w14:paraId="015278DC" w14:textId="77777777" w:rsidR="00811B0F" w:rsidRDefault="00523024" w:rsidP="05B64E20">
            <w:pPr>
              <w:pStyle w:val="TableParagraph"/>
              <w:spacing w:before="250" w:line="242" w:lineRule="auto"/>
              <w:ind w:right="7560"/>
              <w:rPr>
                <w:b/>
                <w:bCs/>
              </w:rPr>
            </w:pPr>
            <w:r w:rsidRPr="05B64E20">
              <w:rPr>
                <w:b/>
                <w:bCs/>
                <w:spacing w:val="-2"/>
              </w:rPr>
              <w:t>Speaker</w:t>
            </w:r>
            <w:r w:rsidRPr="05B64E20">
              <w:rPr>
                <w:b/>
                <w:bCs/>
                <w:spacing w:val="-14"/>
              </w:rPr>
              <w:t xml:space="preserve"> </w:t>
            </w:r>
            <w:r w:rsidRPr="05B64E20">
              <w:rPr>
                <w:b/>
                <w:bCs/>
                <w:spacing w:val="-2"/>
              </w:rPr>
              <w:t>3</w:t>
            </w:r>
          </w:p>
          <w:p w14:paraId="53F34EA3" w14:textId="77777777" w:rsidR="00811B0F" w:rsidRDefault="00523024">
            <w:pPr>
              <w:pStyle w:val="TableParagraph"/>
              <w:spacing w:line="242" w:lineRule="auto"/>
              <w:ind w:right="58"/>
            </w:pPr>
            <w:r>
              <w:t>My</w:t>
            </w:r>
            <w:r>
              <w:rPr>
                <w:spacing w:val="-10"/>
              </w:rPr>
              <w:t xml:space="preserve"> </w:t>
            </w:r>
            <w:r>
              <w:t>fellow</w:t>
            </w:r>
            <w:r>
              <w:rPr>
                <w:spacing w:val="-10"/>
              </w:rPr>
              <w:t xml:space="preserve"> </w:t>
            </w:r>
            <w:r>
              <w:t>managers</w:t>
            </w:r>
            <w:r>
              <w:rPr>
                <w:spacing w:val="-10"/>
              </w:rPr>
              <w:t xml:space="preserve"> </w:t>
            </w:r>
            <w:r>
              <w:t>are</w:t>
            </w:r>
            <w:r>
              <w:rPr>
                <w:spacing w:val="-10"/>
              </w:rPr>
              <w:t xml:space="preserve"> </w:t>
            </w:r>
            <w:r>
              <w:t>always</w:t>
            </w:r>
            <w:r>
              <w:rPr>
                <w:spacing w:val="-10"/>
              </w:rPr>
              <w:t xml:space="preserve"> </w:t>
            </w:r>
            <w:r>
              <w:t>surprised</w:t>
            </w:r>
            <w:r>
              <w:rPr>
                <w:spacing w:val="-10"/>
              </w:rPr>
              <w:t xml:space="preserve"> </w:t>
            </w:r>
            <w:r>
              <w:t>to</w:t>
            </w:r>
            <w:r>
              <w:rPr>
                <w:spacing w:val="-10"/>
              </w:rPr>
              <w:t xml:space="preserve"> </w:t>
            </w:r>
            <w:r>
              <w:t>hear</w:t>
            </w:r>
            <w:r>
              <w:rPr>
                <w:spacing w:val="-10"/>
              </w:rPr>
              <w:t xml:space="preserve"> </w:t>
            </w:r>
            <w:r>
              <w:t>that</w:t>
            </w:r>
            <w:r>
              <w:rPr>
                <w:spacing w:val="-10"/>
              </w:rPr>
              <w:t xml:space="preserve"> </w:t>
            </w:r>
            <w:r>
              <w:t>I</w:t>
            </w:r>
            <w:r>
              <w:rPr>
                <w:spacing w:val="-10"/>
              </w:rPr>
              <w:t xml:space="preserve"> </w:t>
            </w:r>
            <w:r>
              <w:t>did</w:t>
            </w:r>
            <w:r>
              <w:rPr>
                <w:spacing w:val="-10"/>
              </w:rPr>
              <w:t xml:space="preserve"> </w:t>
            </w:r>
            <w:r>
              <w:t>a</w:t>
            </w:r>
            <w:r>
              <w:rPr>
                <w:spacing w:val="-10"/>
              </w:rPr>
              <w:t xml:space="preserve"> </w:t>
            </w:r>
            <w:r>
              <w:t>literature</w:t>
            </w:r>
            <w:r>
              <w:rPr>
                <w:spacing w:val="-10"/>
              </w:rPr>
              <w:t xml:space="preserve"> </w:t>
            </w:r>
            <w:r>
              <w:t>degree,</w:t>
            </w:r>
            <w:r>
              <w:rPr>
                <w:spacing w:val="-10"/>
              </w:rPr>
              <w:t xml:space="preserve"> </w:t>
            </w:r>
            <w:r>
              <w:t>as</w:t>
            </w:r>
            <w:r>
              <w:rPr>
                <w:spacing w:val="-10"/>
              </w:rPr>
              <w:t xml:space="preserve"> </w:t>
            </w:r>
            <w:r>
              <w:t>though literature</w:t>
            </w:r>
            <w:r>
              <w:rPr>
                <w:spacing w:val="-9"/>
              </w:rPr>
              <w:t xml:space="preserve"> </w:t>
            </w:r>
            <w:r>
              <w:t>has</w:t>
            </w:r>
            <w:r>
              <w:rPr>
                <w:spacing w:val="-9"/>
              </w:rPr>
              <w:t xml:space="preserve"> </w:t>
            </w:r>
            <w:r>
              <w:t>absolutely</w:t>
            </w:r>
            <w:r>
              <w:rPr>
                <w:spacing w:val="-9"/>
              </w:rPr>
              <w:t xml:space="preserve"> </w:t>
            </w:r>
            <w:r>
              <w:t>no</w:t>
            </w:r>
            <w:r>
              <w:rPr>
                <w:spacing w:val="-9"/>
              </w:rPr>
              <w:t xml:space="preserve"> </w:t>
            </w:r>
            <w:r>
              <w:t>relevance</w:t>
            </w:r>
            <w:r>
              <w:rPr>
                <w:spacing w:val="-9"/>
              </w:rPr>
              <w:t xml:space="preserve"> </w:t>
            </w:r>
            <w:r>
              <w:t>to</w:t>
            </w:r>
            <w:r>
              <w:rPr>
                <w:spacing w:val="-9"/>
              </w:rPr>
              <w:t xml:space="preserve"> </w:t>
            </w:r>
            <w:r>
              <w:t>anything</w:t>
            </w:r>
            <w:r>
              <w:rPr>
                <w:spacing w:val="-9"/>
              </w:rPr>
              <w:t xml:space="preserve"> </w:t>
            </w:r>
            <w:r>
              <w:t>outside</w:t>
            </w:r>
            <w:r>
              <w:rPr>
                <w:spacing w:val="-9"/>
              </w:rPr>
              <w:t xml:space="preserve"> </w:t>
            </w:r>
            <w:r>
              <w:t>the</w:t>
            </w:r>
            <w:r>
              <w:rPr>
                <w:spacing w:val="-9"/>
              </w:rPr>
              <w:t xml:space="preserve"> </w:t>
            </w:r>
            <w:r>
              <w:t>rarefied</w:t>
            </w:r>
            <w:r>
              <w:rPr>
                <w:spacing w:val="-9"/>
              </w:rPr>
              <w:t xml:space="preserve"> </w:t>
            </w:r>
            <w:r>
              <w:t>realm</w:t>
            </w:r>
            <w:r>
              <w:rPr>
                <w:spacing w:val="-9"/>
              </w:rPr>
              <w:t xml:space="preserve"> </w:t>
            </w:r>
            <w:r>
              <w:t>of</w:t>
            </w:r>
            <w:r>
              <w:rPr>
                <w:spacing w:val="-9"/>
              </w:rPr>
              <w:t xml:space="preserve"> </w:t>
            </w:r>
            <w:r>
              <w:t>novels.</w:t>
            </w:r>
            <w:r>
              <w:rPr>
                <w:spacing w:val="-9"/>
              </w:rPr>
              <w:t xml:space="preserve"> </w:t>
            </w:r>
            <w:r>
              <w:t>In fact,</w:t>
            </w:r>
            <w:r>
              <w:rPr>
                <w:spacing w:val="-1"/>
              </w:rPr>
              <w:t xml:space="preserve"> </w:t>
            </w:r>
            <w:r>
              <w:t>I</w:t>
            </w:r>
            <w:r>
              <w:rPr>
                <w:spacing w:val="-1"/>
              </w:rPr>
              <w:t xml:space="preserve"> </w:t>
            </w:r>
            <w:r>
              <w:t>still</w:t>
            </w:r>
            <w:r>
              <w:rPr>
                <w:spacing w:val="-1"/>
              </w:rPr>
              <w:t xml:space="preserve"> </w:t>
            </w:r>
            <w:r>
              <w:t>vividly</w:t>
            </w:r>
            <w:r>
              <w:rPr>
                <w:spacing w:val="-1"/>
              </w:rPr>
              <w:t xml:space="preserve"> </w:t>
            </w:r>
            <w:r>
              <w:t>recall</w:t>
            </w:r>
            <w:r>
              <w:rPr>
                <w:spacing w:val="-1"/>
              </w:rPr>
              <w:t xml:space="preserve"> </w:t>
            </w:r>
            <w:r>
              <w:t>the</w:t>
            </w:r>
            <w:r>
              <w:rPr>
                <w:spacing w:val="-1"/>
              </w:rPr>
              <w:t xml:space="preserve"> </w:t>
            </w:r>
            <w:r>
              <w:t>worlds</w:t>
            </w:r>
            <w:r>
              <w:rPr>
                <w:spacing w:val="-1"/>
              </w:rPr>
              <w:t xml:space="preserve"> </w:t>
            </w:r>
            <w:r>
              <w:t>it</w:t>
            </w:r>
            <w:r>
              <w:rPr>
                <w:spacing w:val="-1"/>
              </w:rPr>
              <w:t xml:space="preserve"> </w:t>
            </w:r>
            <w:r>
              <w:t>invited</w:t>
            </w:r>
            <w:r>
              <w:rPr>
                <w:spacing w:val="-1"/>
              </w:rPr>
              <w:t xml:space="preserve"> </w:t>
            </w:r>
            <w:r>
              <w:t>me</w:t>
            </w:r>
            <w:r>
              <w:rPr>
                <w:spacing w:val="-1"/>
              </w:rPr>
              <w:t xml:space="preserve"> </w:t>
            </w:r>
            <w:r>
              <w:t>to</w:t>
            </w:r>
            <w:r>
              <w:rPr>
                <w:spacing w:val="-1"/>
              </w:rPr>
              <w:t xml:space="preserve"> </w:t>
            </w:r>
            <w:r>
              <w:t>dip</w:t>
            </w:r>
            <w:r>
              <w:rPr>
                <w:spacing w:val="-1"/>
              </w:rPr>
              <w:t xml:space="preserve"> </w:t>
            </w:r>
            <w:r>
              <w:t>into</w:t>
            </w:r>
            <w:r>
              <w:rPr>
                <w:spacing w:val="-1"/>
              </w:rPr>
              <w:t xml:space="preserve"> </w:t>
            </w:r>
            <w:r>
              <w:t>and</w:t>
            </w:r>
            <w:r>
              <w:rPr>
                <w:spacing w:val="-1"/>
              </w:rPr>
              <w:t xml:space="preserve"> </w:t>
            </w:r>
            <w:r>
              <w:t>the</w:t>
            </w:r>
            <w:r>
              <w:rPr>
                <w:spacing w:val="-1"/>
              </w:rPr>
              <w:t xml:space="preserve"> </w:t>
            </w:r>
            <w:r>
              <w:t>characters</w:t>
            </w:r>
            <w:r>
              <w:rPr>
                <w:spacing w:val="-1"/>
              </w:rPr>
              <w:t xml:space="preserve"> </w:t>
            </w:r>
            <w:r>
              <w:t>I encountered</w:t>
            </w:r>
            <w:r>
              <w:rPr>
                <w:spacing w:val="-3"/>
              </w:rPr>
              <w:t xml:space="preserve"> </w:t>
            </w:r>
            <w:r>
              <w:t>there</w:t>
            </w:r>
            <w:r>
              <w:rPr>
                <w:spacing w:val="-3"/>
              </w:rPr>
              <w:t xml:space="preserve"> </w:t>
            </w:r>
            <w:r>
              <w:t>–</w:t>
            </w:r>
            <w:r>
              <w:rPr>
                <w:spacing w:val="-3"/>
              </w:rPr>
              <w:t xml:space="preserve"> </w:t>
            </w:r>
            <w:r>
              <w:t>perfect</w:t>
            </w:r>
            <w:r>
              <w:rPr>
                <w:spacing w:val="-3"/>
              </w:rPr>
              <w:t xml:space="preserve"> </w:t>
            </w:r>
            <w:r>
              <w:t>for</w:t>
            </w:r>
            <w:r>
              <w:rPr>
                <w:spacing w:val="-3"/>
              </w:rPr>
              <w:t xml:space="preserve"> </w:t>
            </w:r>
            <w:r>
              <w:t>someone</w:t>
            </w:r>
            <w:r>
              <w:rPr>
                <w:spacing w:val="-3"/>
              </w:rPr>
              <w:t xml:space="preserve"> </w:t>
            </w:r>
            <w:r>
              <w:t>who’s</w:t>
            </w:r>
            <w:r>
              <w:rPr>
                <w:spacing w:val="-3"/>
              </w:rPr>
              <w:t xml:space="preserve"> </w:t>
            </w:r>
            <w:r>
              <w:t>always</w:t>
            </w:r>
            <w:r>
              <w:rPr>
                <w:spacing w:val="-3"/>
              </w:rPr>
              <w:t xml:space="preserve"> </w:t>
            </w:r>
            <w:r>
              <w:t>tended</w:t>
            </w:r>
            <w:r>
              <w:rPr>
                <w:spacing w:val="-3"/>
              </w:rPr>
              <w:t xml:space="preserve"> </w:t>
            </w:r>
            <w:r>
              <w:t>to</w:t>
            </w:r>
            <w:r>
              <w:rPr>
                <w:spacing w:val="-3"/>
              </w:rPr>
              <w:t xml:space="preserve"> </w:t>
            </w:r>
            <w:r>
              <w:t>analyse</w:t>
            </w:r>
            <w:r>
              <w:rPr>
                <w:spacing w:val="-3"/>
              </w:rPr>
              <w:t xml:space="preserve"> </w:t>
            </w:r>
            <w:r>
              <w:t>everyone</w:t>
            </w:r>
            <w:r>
              <w:rPr>
                <w:spacing w:val="-3"/>
              </w:rPr>
              <w:t xml:space="preserve"> </w:t>
            </w:r>
            <w:r>
              <w:t>I’ve ever met, to see what makes them tick. Above all though, it taught me how to combine different trains of thought, and then put them into writing so that I got my message across – that was invaluable. And learning to read at speed helped me deal with the problem of</w:t>
            </w:r>
            <w:r>
              <w:rPr>
                <w:spacing w:val="-1"/>
              </w:rPr>
              <w:t xml:space="preserve"> </w:t>
            </w:r>
            <w:r>
              <w:t>the sheer volume of</w:t>
            </w:r>
            <w:r>
              <w:rPr>
                <w:spacing w:val="-1"/>
              </w:rPr>
              <w:t xml:space="preserve"> </w:t>
            </w:r>
            <w:r>
              <w:t>reading required – a skill I</w:t>
            </w:r>
            <w:r>
              <w:rPr>
                <w:spacing w:val="-1"/>
              </w:rPr>
              <w:t xml:space="preserve"> </w:t>
            </w:r>
            <w:r>
              <w:t xml:space="preserve">still find useful from time to </w:t>
            </w:r>
            <w:r>
              <w:rPr>
                <w:spacing w:val="-2"/>
              </w:rPr>
              <w:t>time.</w:t>
            </w:r>
          </w:p>
          <w:p w14:paraId="381C9E54" w14:textId="77777777" w:rsidR="00811B0F" w:rsidRDefault="00523024">
            <w:pPr>
              <w:pStyle w:val="TableParagraph"/>
              <w:spacing w:before="249" w:line="242" w:lineRule="auto"/>
              <w:ind w:right="7560"/>
            </w:pPr>
            <w:r w:rsidRPr="05B64E20">
              <w:rPr>
                <w:b/>
                <w:bCs/>
                <w:spacing w:val="-2"/>
              </w:rPr>
              <w:t>Speaker</w:t>
            </w:r>
            <w:r w:rsidRPr="05B64E20">
              <w:rPr>
                <w:b/>
                <w:bCs/>
                <w:spacing w:val="-14"/>
              </w:rPr>
              <w:t xml:space="preserve"> </w:t>
            </w:r>
            <w:r w:rsidRPr="05B64E20">
              <w:rPr>
                <w:b/>
                <w:bCs/>
                <w:spacing w:val="-2"/>
              </w:rPr>
              <w:t>4</w:t>
            </w:r>
          </w:p>
          <w:p w14:paraId="3CF2DD06" w14:textId="450F1A82" w:rsidR="00811B0F" w:rsidRDefault="00523024">
            <w:pPr>
              <w:pStyle w:val="TableParagraph"/>
              <w:spacing w:line="242" w:lineRule="auto"/>
            </w:pPr>
            <w:r>
              <w:t>In retrospect, the course I did was a tad more inflexible than I’d hoped, and the list of writers we studied was somewhat limited. However, the stated aim, according to our professors, was to teach us to think and analyse rather than merely feel about what we were reading. So although we often discussed whether we found the characters we encountered appealing or recognisable, an emotional response wasn’t really what was required</w:t>
            </w:r>
            <w:r>
              <w:rPr>
                <w:spacing w:val="-11"/>
              </w:rPr>
              <w:t xml:space="preserve"> </w:t>
            </w:r>
            <w:r>
              <w:t>–</w:t>
            </w:r>
            <w:r>
              <w:rPr>
                <w:spacing w:val="-11"/>
              </w:rPr>
              <w:t xml:space="preserve"> </w:t>
            </w:r>
            <w:r>
              <w:t>the</w:t>
            </w:r>
            <w:r>
              <w:rPr>
                <w:spacing w:val="-11"/>
              </w:rPr>
              <w:t xml:space="preserve"> </w:t>
            </w:r>
            <w:r>
              <w:t>focus</w:t>
            </w:r>
            <w:r>
              <w:rPr>
                <w:spacing w:val="-11"/>
              </w:rPr>
              <w:t xml:space="preserve"> </w:t>
            </w:r>
            <w:r>
              <w:t>was</w:t>
            </w:r>
            <w:r>
              <w:rPr>
                <w:spacing w:val="-11"/>
              </w:rPr>
              <w:t xml:space="preserve"> </w:t>
            </w:r>
            <w:r>
              <w:t>on</w:t>
            </w:r>
            <w:r>
              <w:rPr>
                <w:spacing w:val="-11"/>
              </w:rPr>
              <w:t xml:space="preserve"> </w:t>
            </w:r>
            <w:r>
              <w:t>developing</w:t>
            </w:r>
            <w:r>
              <w:rPr>
                <w:spacing w:val="-11"/>
              </w:rPr>
              <w:t xml:space="preserve"> </w:t>
            </w:r>
            <w:r>
              <w:t>careful,</w:t>
            </w:r>
            <w:r>
              <w:rPr>
                <w:spacing w:val="-11"/>
              </w:rPr>
              <w:t xml:space="preserve"> </w:t>
            </w:r>
            <w:r>
              <w:t>detached</w:t>
            </w:r>
            <w:r>
              <w:rPr>
                <w:spacing w:val="-11"/>
              </w:rPr>
              <w:t xml:space="preserve"> </w:t>
            </w:r>
            <w:r>
              <w:t>observation.</w:t>
            </w:r>
            <w:r>
              <w:rPr>
                <w:spacing w:val="-11"/>
              </w:rPr>
              <w:t xml:space="preserve"> </w:t>
            </w:r>
            <w:r>
              <w:t>And</w:t>
            </w:r>
            <w:r>
              <w:rPr>
                <w:spacing w:val="-11"/>
              </w:rPr>
              <w:t xml:space="preserve"> </w:t>
            </w:r>
            <w:r>
              <w:t>that</w:t>
            </w:r>
            <w:r>
              <w:rPr>
                <w:spacing w:val="-11"/>
              </w:rPr>
              <w:t xml:space="preserve"> </w:t>
            </w:r>
            <w:r>
              <w:t>technique has</w:t>
            </w:r>
            <w:r>
              <w:rPr>
                <w:spacing w:val="-6"/>
              </w:rPr>
              <w:t xml:space="preserve"> </w:t>
            </w:r>
            <w:r>
              <w:t>stood</w:t>
            </w:r>
            <w:r>
              <w:rPr>
                <w:spacing w:val="-6"/>
              </w:rPr>
              <w:t xml:space="preserve"> </w:t>
            </w:r>
            <w:r>
              <w:t>me</w:t>
            </w:r>
            <w:r>
              <w:rPr>
                <w:spacing w:val="-6"/>
              </w:rPr>
              <w:t xml:space="preserve"> </w:t>
            </w:r>
            <w:r>
              <w:t>in</w:t>
            </w:r>
            <w:r>
              <w:rPr>
                <w:spacing w:val="-6"/>
              </w:rPr>
              <w:t xml:space="preserve"> </w:t>
            </w:r>
            <w:r>
              <w:t>good</w:t>
            </w:r>
            <w:r>
              <w:rPr>
                <w:spacing w:val="-6"/>
              </w:rPr>
              <w:t xml:space="preserve"> </w:t>
            </w:r>
            <w:r>
              <w:t>stead</w:t>
            </w:r>
            <w:r>
              <w:rPr>
                <w:spacing w:val="-6"/>
              </w:rPr>
              <w:t xml:space="preserve"> </w:t>
            </w:r>
            <w:r>
              <w:t>for</w:t>
            </w:r>
            <w:r>
              <w:rPr>
                <w:spacing w:val="-6"/>
              </w:rPr>
              <w:t xml:space="preserve"> </w:t>
            </w:r>
            <w:r>
              <w:t>various</w:t>
            </w:r>
            <w:r>
              <w:rPr>
                <w:spacing w:val="-6"/>
              </w:rPr>
              <w:t xml:space="preserve"> </w:t>
            </w:r>
            <w:r>
              <w:t>tasks</w:t>
            </w:r>
            <w:r>
              <w:rPr>
                <w:spacing w:val="-6"/>
              </w:rPr>
              <w:t xml:space="preserve"> </w:t>
            </w:r>
            <w:r>
              <w:t>I’ve</w:t>
            </w:r>
            <w:r>
              <w:rPr>
                <w:spacing w:val="-6"/>
              </w:rPr>
              <w:t xml:space="preserve"> </w:t>
            </w:r>
            <w:r>
              <w:t>been</w:t>
            </w:r>
            <w:r>
              <w:rPr>
                <w:spacing w:val="-6"/>
              </w:rPr>
              <w:t xml:space="preserve"> </w:t>
            </w:r>
            <w:r>
              <w:t>faced</w:t>
            </w:r>
            <w:r>
              <w:rPr>
                <w:spacing w:val="-6"/>
              </w:rPr>
              <w:t xml:space="preserve"> </w:t>
            </w:r>
            <w:r>
              <w:t>with</w:t>
            </w:r>
            <w:r>
              <w:rPr>
                <w:spacing w:val="-6"/>
              </w:rPr>
              <w:t xml:space="preserve"> </w:t>
            </w:r>
            <w:r>
              <w:t>in</w:t>
            </w:r>
            <w:r>
              <w:rPr>
                <w:spacing w:val="-6"/>
              </w:rPr>
              <w:t xml:space="preserve"> </w:t>
            </w:r>
            <w:r>
              <w:t>my</w:t>
            </w:r>
            <w:r>
              <w:rPr>
                <w:spacing w:val="-6"/>
              </w:rPr>
              <w:t xml:space="preserve"> </w:t>
            </w:r>
            <w:r>
              <w:t>current</w:t>
            </w:r>
            <w:r>
              <w:rPr>
                <w:spacing w:val="-6"/>
              </w:rPr>
              <w:t xml:space="preserve"> </w:t>
            </w:r>
            <w:r>
              <w:t>job</w:t>
            </w:r>
            <w:r>
              <w:rPr>
                <w:spacing w:val="-6"/>
              </w:rPr>
              <w:t xml:space="preserve"> </w:t>
            </w:r>
            <w:r>
              <w:t>in</w:t>
            </w:r>
            <w:r>
              <w:rPr>
                <w:spacing w:val="-6"/>
              </w:rPr>
              <w:t xml:space="preserve"> </w:t>
            </w:r>
            <w:r>
              <w:t>the medical world.</w:t>
            </w:r>
          </w:p>
          <w:p w14:paraId="7868A649" w14:textId="6048A2F6" w:rsidR="00811B0F" w:rsidRDefault="00811B0F">
            <w:pPr>
              <w:pStyle w:val="TableParagraph"/>
              <w:spacing w:before="250" w:line="242" w:lineRule="auto"/>
              <w:ind w:right="7560"/>
            </w:pPr>
          </w:p>
          <w:p w14:paraId="03109469" w14:textId="1156912B" w:rsidR="00811B0F" w:rsidRDefault="00811B0F">
            <w:pPr>
              <w:pStyle w:val="TableParagraph"/>
              <w:spacing w:before="250" w:line="242" w:lineRule="auto"/>
              <w:ind w:right="7560"/>
            </w:pPr>
          </w:p>
          <w:p w14:paraId="7F0037CF" w14:textId="66D5D176" w:rsidR="00811B0F" w:rsidRDefault="00811B0F">
            <w:pPr>
              <w:pStyle w:val="TableParagraph"/>
              <w:spacing w:before="250" w:line="242" w:lineRule="auto"/>
              <w:ind w:right="7560"/>
            </w:pPr>
          </w:p>
          <w:p w14:paraId="6C38FE3A" w14:textId="493E6030" w:rsidR="00811B0F" w:rsidRDefault="00811B0F">
            <w:pPr>
              <w:pStyle w:val="TableParagraph"/>
              <w:spacing w:before="250" w:line="242" w:lineRule="auto"/>
              <w:ind w:right="7560"/>
            </w:pPr>
          </w:p>
          <w:p w14:paraId="4C160738" w14:textId="714DC1D5" w:rsidR="00811B0F" w:rsidRDefault="32AB1D64">
            <w:pPr>
              <w:pStyle w:val="TableParagraph"/>
              <w:spacing w:before="250" w:line="242" w:lineRule="auto"/>
              <w:ind w:right="7560"/>
            </w:pPr>
            <w:r w:rsidRPr="05B64E20">
              <w:rPr>
                <w:b/>
                <w:bCs/>
                <w:spacing w:val="-2"/>
              </w:rPr>
              <w:lastRenderedPageBreak/>
              <w:t>Speaker</w:t>
            </w:r>
            <w:r w:rsidRPr="05B64E20">
              <w:rPr>
                <w:b/>
                <w:bCs/>
                <w:spacing w:val="-14"/>
              </w:rPr>
              <w:t xml:space="preserve"> </w:t>
            </w:r>
            <w:r w:rsidRPr="05B64E20">
              <w:rPr>
                <w:b/>
                <w:bCs/>
                <w:spacing w:val="-2"/>
              </w:rPr>
              <w:t>5</w:t>
            </w:r>
          </w:p>
          <w:p w14:paraId="0DBE244B" w14:textId="7CDD9A67" w:rsidR="00811B0F" w:rsidRDefault="00523024" w:rsidP="05B64E20">
            <w:pPr>
              <w:pStyle w:val="TableParagraph"/>
              <w:spacing w:before="3" w:line="242" w:lineRule="auto"/>
            </w:pPr>
            <w:r>
              <w:t>When</w:t>
            </w:r>
            <w:r>
              <w:rPr>
                <w:spacing w:val="-7"/>
              </w:rPr>
              <w:t xml:space="preserve"> </w:t>
            </w:r>
            <w:r>
              <w:t>I</w:t>
            </w:r>
            <w:r>
              <w:rPr>
                <w:spacing w:val="-7"/>
              </w:rPr>
              <w:t xml:space="preserve"> </w:t>
            </w:r>
            <w:r>
              <w:t>first</w:t>
            </w:r>
            <w:r>
              <w:rPr>
                <w:spacing w:val="-7"/>
              </w:rPr>
              <w:t xml:space="preserve"> </w:t>
            </w:r>
            <w:r>
              <w:t>mentioned</w:t>
            </w:r>
            <w:r>
              <w:rPr>
                <w:spacing w:val="-7"/>
              </w:rPr>
              <w:t xml:space="preserve"> </w:t>
            </w:r>
            <w:r>
              <w:t>my</w:t>
            </w:r>
            <w:r>
              <w:rPr>
                <w:spacing w:val="-7"/>
              </w:rPr>
              <w:t xml:space="preserve"> </w:t>
            </w:r>
            <w:r>
              <w:t>plans</w:t>
            </w:r>
            <w:r>
              <w:rPr>
                <w:spacing w:val="-7"/>
              </w:rPr>
              <w:t xml:space="preserve"> </w:t>
            </w:r>
            <w:r>
              <w:t>to</w:t>
            </w:r>
            <w:r>
              <w:rPr>
                <w:spacing w:val="-7"/>
              </w:rPr>
              <w:t xml:space="preserve"> </w:t>
            </w:r>
            <w:r>
              <w:t>study</w:t>
            </w:r>
            <w:r>
              <w:rPr>
                <w:spacing w:val="-7"/>
              </w:rPr>
              <w:t xml:space="preserve"> </w:t>
            </w:r>
            <w:r>
              <w:t>literature,</w:t>
            </w:r>
            <w:r>
              <w:rPr>
                <w:spacing w:val="-7"/>
              </w:rPr>
              <w:t xml:space="preserve"> </w:t>
            </w:r>
            <w:r>
              <w:t>most</w:t>
            </w:r>
            <w:r>
              <w:rPr>
                <w:spacing w:val="-7"/>
              </w:rPr>
              <w:t xml:space="preserve"> </w:t>
            </w:r>
            <w:r>
              <w:t>people</w:t>
            </w:r>
            <w:r>
              <w:rPr>
                <w:spacing w:val="-7"/>
              </w:rPr>
              <w:t xml:space="preserve"> </w:t>
            </w:r>
            <w:r>
              <w:t>said</w:t>
            </w:r>
            <w:r>
              <w:rPr>
                <w:spacing w:val="-7"/>
              </w:rPr>
              <w:t xml:space="preserve"> </w:t>
            </w:r>
            <w:r>
              <w:t>it’d</w:t>
            </w:r>
            <w:r>
              <w:rPr>
                <w:spacing w:val="-7"/>
              </w:rPr>
              <w:t xml:space="preserve"> </w:t>
            </w:r>
            <w:r>
              <w:t>never</w:t>
            </w:r>
            <w:r>
              <w:rPr>
                <w:spacing w:val="-7"/>
              </w:rPr>
              <w:t xml:space="preserve"> </w:t>
            </w:r>
            <w:r>
              <w:t>get</w:t>
            </w:r>
            <w:r>
              <w:rPr>
                <w:spacing w:val="-7"/>
              </w:rPr>
              <w:t xml:space="preserve"> </w:t>
            </w:r>
            <w:r>
              <w:t>me</w:t>
            </w:r>
            <w:r>
              <w:rPr>
                <w:spacing w:val="-7"/>
              </w:rPr>
              <w:t xml:space="preserve"> </w:t>
            </w:r>
            <w:r>
              <w:t>a job.</w:t>
            </w:r>
            <w:r>
              <w:rPr>
                <w:spacing w:val="-9"/>
              </w:rPr>
              <w:t xml:space="preserve"> </w:t>
            </w:r>
            <w:r>
              <w:t>But</w:t>
            </w:r>
            <w:r>
              <w:rPr>
                <w:spacing w:val="-9"/>
              </w:rPr>
              <w:t xml:space="preserve"> </w:t>
            </w:r>
            <w:r>
              <w:t>that</w:t>
            </w:r>
            <w:r>
              <w:rPr>
                <w:spacing w:val="-9"/>
              </w:rPr>
              <w:t xml:space="preserve"> </w:t>
            </w:r>
            <w:r>
              <w:t>wasn’t</w:t>
            </w:r>
            <w:r>
              <w:rPr>
                <w:spacing w:val="-9"/>
              </w:rPr>
              <w:t xml:space="preserve"> </w:t>
            </w:r>
            <w:r>
              <w:t>really</w:t>
            </w:r>
            <w:r>
              <w:rPr>
                <w:spacing w:val="-9"/>
              </w:rPr>
              <w:t xml:space="preserve"> </w:t>
            </w:r>
            <w:r>
              <w:t>my</w:t>
            </w:r>
            <w:r>
              <w:rPr>
                <w:spacing w:val="-9"/>
              </w:rPr>
              <w:t xml:space="preserve"> </w:t>
            </w:r>
            <w:r>
              <w:t>aim.</w:t>
            </w:r>
            <w:r>
              <w:rPr>
                <w:spacing w:val="-9"/>
              </w:rPr>
              <w:t xml:space="preserve"> </w:t>
            </w:r>
            <w:r>
              <w:t>In</w:t>
            </w:r>
            <w:r>
              <w:rPr>
                <w:spacing w:val="-9"/>
              </w:rPr>
              <w:t xml:space="preserve"> </w:t>
            </w:r>
            <w:r>
              <w:t>fact,</w:t>
            </w:r>
            <w:r>
              <w:rPr>
                <w:spacing w:val="-9"/>
              </w:rPr>
              <w:t xml:space="preserve"> </w:t>
            </w:r>
            <w:r>
              <w:t>the</w:t>
            </w:r>
            <w:r>
              <w:rPr>
                <w:spacing w:val="-9"/>
              </w:rPr>
              <w:t xml:space="preserve"> </w:t>
            </w:r>
            <w:r>
              <w:t>joy</w:t>
            </w:r>
            <w:r>
              <w:rPr>
                <w:spacing w:val="-9"/>
              </w:rPr>
              <w:t xml:space="preserve"> </w:t>
            </w:r>
            <w:r>
              <w:t>of</w:t>
            </w:r>
            <w:r>
              <w:rPr>
                <w:spacing w:val="-9"/>
              </w:rPr>
              <w:t xml:space="preserve"> </w:t>
            </w:r>
            <w:r>
              <w:t>literature</w:t>
            </w:r>
            <w:r>
              <w:rPr>
                <w:spacing w:val="-9"/>
              </w:rPr>
              <w:t xml:space="preserve"> </w:t>
            </w:r>
            <w:r>
              <w:t>is</w:t>
            </w:r>
            <w:r>
              <w:rPr>
                <w:spacing w:val="-9"/>
              </w:rPr>
              <w:t xml:space="preserve"> </w:t>
            </w:r>
            <w:r>
              <w:t>that</w:t>
            </w:r>
            <w:r>
              <w:rPr>
                <w:spacing w:val="-9"/>
              </w:rPr>
              <w:t xml:space="preserve"> </w:t>
            </w:r>
            <w:r>
              <w:t>it’s</w:t>
            </w:r>
            <w:r>
              <w:rPr>
                <w:spacing w:val="-9"/>
              </w:rPr>
              <w:t xml:space="preserve"> </w:t>
            </w:r>
            <w:r>
              <w:t>given</w:t>
            </w:r>
            <w:r>
              <w:rPr>
                <w:spacing w:val="-9"/>
              </w:rPr>
              <w:t xml:space="preserve"> </w:t>
            </w:r>
            <w:r>
              <w:t>me</w:t>
            </w:r>
            <w:r>
              <w:rPr>
                <w:spacing w:val="-9"/>
              </w:rPr>
              <w:t xml:space="preserve"> </w:t>
            </w:r>
            <w:r>
              <w:t>enough to</w:t>
            </w:r>
            <w:r>
              <w:rPr>
                <w:spacing w:val="-5"/>
              </w:rPr>
              <w:t xml:space="preserve"> </w:t>
            </w:r>
            <w:r>
              <w:t>think</w:t>
            </w:r>
            <w:r>
              <w:rPr>
                <w:spacing w:val="-5"/>
              </w:rPr>
              <w:t xml:space="preserve"> </w:t>
            </w:r>
            <w:r>
              <w:t>about</w:t>
            </w:r>
            <w:r>
              <w:rPr>
                <w:spacing w:val="-5"/>
              </w:rPr>
              <w:t xml:space="preserve"> </w:t>
            </w:r>
            <w:r>
              <w:t>to</w:t>
            </w:r>
            <w:r>
              <w:rPr>
                <w:spacing w:val="-5"/>
              </w:rPr>
              <w:t xml:space="preserve"> </w:t>
            </w:r>
            <w:r>
              <w:t>fill</w:t>
            </w:r>
            <w:r>
              <w:rPr>
                <w:spacing w:val="-5"/>
              </w:rPr>
              <w:t xml:space="preserve"> </w:t>
            </w:r>
            <w:r>
              <w:t>a</w:t>
            </w:r>
            <w:r>
              <w:rPr>
                <w:spacing w:val="-5"/>
              </w:rPr>
              <w:t xml:space="preserve"> </w:t>
            </w:r>
            <w:r>
              <w:t>whole</w:t>
            </w:r>
            <w:r>
              <w:rPr>
                <w:spacing w:val="-5"/>
              </w:rPr>
              <w:t xml:space="preserve"> </w:t>
            </w:r>
            <w:r>
              <w:t>lifetime.</w:t>
            </w:r>
            <w:r>
              <w:rPr>
                <w:spacing w:val="-5"/>
              </w:rPr>
              <w:t xml:space="preserve"> </w:t>
            </w:r>
            <w:r>
              <w:t>Anyway,</w:t>
            </w:r>
            <w:r>
              <w:rPr>
                <w:spacing w:val="-5"/>
              </w:rPr>
              <w:t xml:space="preserve"> </w:t>
            </w:r>
            <w:r>
              <w:t>while</w:t>
            </w:r>
            <w:r>
              <w:rPr>
                <w:spacing w:val="-5"/>
              </w:rPr>
              <w:t xml:space="preserve"> </w:t>
            </w:r>
            <w:r>
              <w:t>at</w:t>
            </w:r>
            <w:r>
              <w:rPr>
                <w:spacing w:val="-5"/>
              </w:rPr>
              <w:t xml:space="preserve"> </w:t>
            </w:r>
            <w:r>
              <w:t>college,</w:t>
            </w:r>
            <w:r>
              <w:rPr>
                <w:spacing w:val="-5"/>
              </w:rPr>
              <w:t xml:space="preserve"> </w:t>
            </w:r>
            <w:r>
              <w:t>I</w:t>
            </w:r>
            <w:r>
              <w:rPr>
                <w:spacing w:val="-5"/>
              </w:rPr>
              <w:t xml:space="preserve"> </w:t>
            </w:r>
            <w:r>
              <w:t>got</w:t>
            </w:r>
            <w:r>
              <w:rPr>
                <w:spacing w:val="-5"/>
              </w:rPr>
              <w:t xml:space="preserve"> </w:t>
            </w:r>
            <w:r>
              <w:t>into</w:t>
            </w:r>
            <w:r>
              <w:rPr>
                <w:spacing w:val="-5"/>
              </w:rPr>
              <w:t xml:space="preserve"> </w:t>
            </w:r>
            <w:r>
              <w:t>student</w:t>
            </w:r>
            <w:r>
              <w:rPr>
                <w:spacing w:val="-5"/>
              </w:rPr>
              <w:t xml:space="preserve"> </w:t>
            </w:r>
            <w:r>
              <w:t>theatre,</w:t>
            </w:r>
            <w:r w:rsidR="0CA50025">
              <w:t xml:space="preserve"> before subsequently deciding to become an actor – and the study of literature was the cornerstone of it all. It taught me to value stories, handle them almost as you would precious stones – the truly exceptional ones reveal much more than their superficial appearance when you hold them up to the light. And I remember that, whenever I’m presented with a new theatre script.</w:t>
            </w:r>
          </w:p>
          <w:p w14:paraId="041FD999" w14:textId="1617C075" w:rsidR="00811B0F" w:rsidRDefault="00811B0F">
            <w:pPr>
              <w:pStyle w:val="TableParagraph"/>
              <w:spacing w:line="256" w:lineRule="exact"/>
              <w:ind w:right="157"/>
              <w:jc w:val="both"/>
            </w:pPr>
          </w:p>
        </w:tc>
      </w:tr>
    </w:tbl>
    <w:p w14:paraId="659ECBD4" w14:textId="77777777" w:rsidR="00811B0F" w:rsidRDefault="00811B0F">
      <w:pPr>
        <w:spacing w:line="256" w:lineRule="exact"/>
        <w:jc w:val="both"/>
        <w:sectPr w:rsidR="00811B0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260" w:right="700" w:bottom="760" w:left="780" w:header="0" w:footer="560" w:gutter="0"/>
          <w:pgNumType w:start="1"/>
          <w:cols w:space="720"/>
        </w:sectPr>
      </w:pPr>
    </w:p>
    <w:p w14:paraId="2A8F3FAA" w14:textId="77777777" w:rsidR="003A4D8F" w:rsidRDefault="003A4D8F"/>
    <w:sectPr w:rsidR="003A4D8F">
      <w:type w:val="continuous"/>
      <w:pgSz w:w="11900" w:h="16840"/>
      <w:pgMar w:top="1140" w:right="700" w:bottom="760" w:left="78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ED63" w14:textId="77777777" w:rsidR="008F099F" w:rsidRDefault="008F099F">
      <w:r>
        <w:separator/>
      </w:r>
    </w:p>
  </w:endnote>
  <w:endnote w:type="continuationSeparator" w:id="0">
    <w:p w14:paraId="72291831" w14:textId="77777777" w:rsidR="008F099F" w:rsidRDefault="008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8DA5" w14:textId="77777777" w:rsidR="00F6179C" w:rsidRDefault="00F61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Start w:id="1" w:name="_Hlk171685516" w:displacedByCustomXml="next"/>
  <w:bookmarkStart w:id="2" w:name="_Hlk171685479" w:displacedByCustomXml="next"/>
  <w:bookmarkStart w:id="3" w:name="_Hlk171685478" w:displacedByCustomXml="nex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3C1D9BCE" w14:textId="2DF29A89" w:rsidR="00AC4B9E" w:rsidRPr="00B05AB5" w:rsidRDefault="00A90892" w:rsidP="00AC4B9E">
            <w:pPr>
              <w:pStyle w:val="Footer"/>
              <w:rPr>
                <w:sz w:val="20"/>
                <w:szCs w:val="20"/>
              </w:rPr>
            </w:pPr>
            <w:r>
              <w:rPr>
                <w:noProof/>
              </w:rPr>
              <w:drawing>
                <wp:anchor distT="0" distB="0" distL="114300" distR="114300" simplePos="0" relativeHeight="251657216" behindDoc="1" locked="0" layoutInCell="1" allowOverlap="1" wp14:anchorId="4F1F5388" wp14:editId="568CD807">
                  <wp:simplePos x="0" y="0"/>
                  <wp:positionH relativeFrom="margin">
                    <wp:posOffset>5038725</wp:posOffset>
                  </wp:positionH>
                  <wp:positionV relativeFrom="paragraph">
                    <wp:posOffset>37465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AC4B9E">
              <w:rPr>
                <w:sz w:val="20"/>
                <w:szCs w:val="20"/>
              </w:rPr>
              <w:t xml:space="preserve">© UCLES 2024.  For further information see our </w:t>
            </w:r>
            <w:hyperlink r:id="rId2" w:history="1">
              <w:r w:rsidR="00AC4B9E">
                <w:rPr>
                  <w:rStyle w:val="Hyperlink"/>
                  <w:sz w:val="20"/>
                  <w:szCs w:val="20"/>
                </w:rPr>
                <w:t>Terms and Conditions</w:t>
              </w:r>
            </w:hyperlink>
            <w:r w:rsidR="00AC4B9E">
              <w:rPr>
                <w:sz w:val="20"/>
                <w:szCs w:val="20"/>
              </w:rPr>
              <w:t xml:space="preserve">.  </w:t>
            </w:r>
            <w:r w:rsidR="00AC4B9E">
              <w:rPr>
                <w:noProof/>
                <w:sz w:val="20"/>
                <w:szCs w:val="20"/>
              </w:rPr>
              <w:tab/>
            </w:r>
            <w:r w:rsidR="00AC4B9E">
              <w:rPr>
                <w:noProof/>
                <w:sz w:val="20"/>
                <w:szCs w:val="20"/>
              </w:rPr>
              <w:tab/>
            </w:r>
          </w:p>
        </w:sdtContent>
      </w:sdt>
    </w:sdtContent>
  </w:sdt>
  <w:bookmarkEnd w:id="0" w:displacedByCustomXml="prev"/>
  <w:bookmarkEnd w:id="1" w:displacedByCustomXml="prev"/>
  <w:bookmarkEnd w:id="2" w:displacedByCustomXml="prev"/>
  <w:bookmarkEnd w:id="3" w:displacedByCustomXml="prev"/>
  <w:sdt>
    <w:sdtPr>
      <w:id w:val="-78213033"/>
      <w:docPartObj>
        <w:docPartGallery w:val="Page Numbers (Bottom of Page)"/>
        <w:docPartUnique/>
      </w:docPartObj>
    </w:sdtPr>
    <w:sdtEndPr>
      <w:rPr>
        <w:noProof/>
      </w:rPr>
    </w:sdtEndPr>
    <w:sdtContent>
      <w:p w14:paraId="4C160826" w14:textId="77777777" w:rsidR="00C55D8A" w:rsidRDefault="00C55D8A" w:rsidP="00C55D8A">
        <w:pPr>
          <w:pStyle w:val="Footer"/>
          <w:ind w:left="527" w:firstLine="4513"/>
        </w:pPr>
      </w:p>
      <w:p w14:paraId="433313F4" w14:textId="6354ED07" w:rsidR="00AC4B9E" w:rsidRDefault="00AC4B9E" w:rsidP="00C55D8A">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p w14:paraId="5C2D237B" w14:textId="4DEE1F49" w:rsidR="00811B0F" w:rsidRDefault="00811B0F" w:rsidP="00F6179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2A2D" w14:textId="77777777" w:rsidR="00F6179C" w:rsidRDefault="00F6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AC2C" w14:textId="77777777" w:rsidR="008F099F" w:rsidRDefault="008F099F">
      <w:r>
        <w:separator/>
      </w:r>
    </w:p>
  </w:footnote>
  <w:footnote w:type="continuationSeparator" w:id="0">
    <w:p w14:paraId="4BA2A659" w14:textId="77777777" w:rsidR="008F099F" w:rsidRDefault="008F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75A5" w14:textId="77777777" w:rsidR="00F6179C" w:rsidRDefault="00F61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7FBA" w14:textId="77777777" w:rsidR="00F6179C" w:rsidRDefault="00F6179C">
    <w:pPr>
      <w:pStyle w:val="Header"/>
    </w:pPr>
  </w:p>
  <w:p w14:paraId="56DDC25A" w14:textId="77777777" w:rsidR="00F6179C" w:rsidRDefault="00F6179C">
    <w:pPr>
      <w:pStyle w:val="Header"/>
    </w:pPr>
  </w:p>
  <w:p w14:paraId="5FABC7DC" w14:textId="2232A5D0" w:rsidR="00F6179C" w:rsidRDefault="00A90892">
    <w:pPr>
      <w:pStyle w:val="Header"/>
    </w:pPr>
    <w:r>
      <w:rPr>
        <w:noProof/>
      </w:rPr>
      <w:drawing>
        <wp:inline distT="0" distB="0" distL="0" distR="0" wp14:anchorId="0C0FF07C" wp14:editId="5A89894E">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5FF7" w14:textId="77777777" w:rsidR="00F6179C" w:rsidRDefault="00F61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0F"/>
    <w:rsid w:val="000B1A37"/>
    <w:rsid w:val="00326261"/>
    <w:rsid w:val="003A4D8F"/>
    <w:rsid w:val="003F7448"/>
    <w:rsid w:val="004B7E8A"/>
    <w:rsid w:val="00523024"/>
    <w:rsid w:val="00692580"/>
    <w:rsid w:val="006C5B68"/>
    <w:rsid w:val="00811B0F"/>
    <w:rsid w:val="008F099F"/>
    <w:rsid w:val="00A90892"/>
    <w:rsid w:val="00AC4B9E"/>
    <w:rsid w:val="00BD1F39"/>
    <w:rsid w:val="00BF27F4"/>
    <w:rsid w:val="00C55D8A"/>
    <w:rsid w:val="00C72D71"/>
    <w:rsid w:val="00CE2981"/>
    <w:rsid w:val="00D31A8E"/>
    <w:rsid w:val="00D4761F"/>
    <w:rsid w:val="00F6179C"/>
    <w:rsid w:val="00F62DB6"/>
    <w:rsid w:val="05B64E20"/>
    <w:rsid w:val="0CA50025"/>
    <w:rsid w:val="185EAAB9"/>
    <w:rsid w:val="289660FD"/>
    <w:rsid w:val="32AB1D64"/>
    <w:rsid w:val="46789D55"/>
    <w:rsid w:val="5CD0A87C"/>
    <w:rsid w:val="5EC7EA4D"/>
    <w:rsid w:val="60012FD3"/>
    <w:rsid w:val="734FC6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751F"/>
  <w15:docId w15:val="{1530F4E6-646C-41F0-A7D0-F28465AF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F6179C"/>
    <w:pPr>
      <w:tabs>
        <w:tab w:val="center" w:pos="4513"/>
        <w:tab w:val="right" w:pos="9026"/>
      </w:tabs>
    </w:pPr>
  </w:style>
  <w:style w:type="character" w:customStyle="1" w:styleId="HeaderChar">
    <w:name w:val="Header Char"/>
    <w:basedOn w:val="DefaultParagraphFont"/>
    <w:link w:val="Header"/>
    <w:uiPriority w:val="99"/>
    <w:rsid w:val="00F6179C"/>
    <w:rPr>
      <w:rFonts w:ascii="Arial" w:eastAsia="Arial" w:hAnsi="Arial" w:cs="Arial"/>
    </w:rPr>
  </w:style>
  <w:style w:type="paragraph" w:styleId="Footer">
    <w:name w:val="footer"/>
    <w:basedOn w:val="Normal"/>
    <w:link w:val="FooterChar"/>
    <w:uiPriority w:val="99"/>
    <w:unhideWhenUsed/>
    <w:rsid w:val="00F6179C"/>
    <w:pPr>
      <w:tabs>
        <w:tab w:val="center" w:pos="4513"/>
        <w:tab w:val="right" w:pos="9026"/>
      </w:tabs>
    </w:pPr>
  </w:style>
  <w:style w:type="character" w:customStyle="1" w:styleId="FooterChar">
    <w:name w:val="Footer Char"/>
    <w:basedOn w:val="DefaultParagraphFont"/>
    <w:link w:val="Footer"/>
    <w:uiPriority w:val="99"/>
    <w:rsid w:val="00F6179C"/>
    <w:rPr>
      <w:rFonts w:ascii="Arial" w:eastAsia="Arial" w:hAnsi="Arial" w:cs="Arial"/>
    </w:rPr>
  </w:style>
  <w:style w:type="table" w:styleId="TableGrid">
    <w:name w:val="Table Grid"/>
    <w:basedOn w:val="TableNormal"/>
    <w:uiPriority w:val="39"/>
    <w:rsid w:val="00F6179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79C"/>
    <w:rPr>
      <w:color w:val="0000FF" w:themeColor="hyperlink"/>
      <w:u w:val="single"/>
    </w:rPr>
  </w:style>
  <w:style w:type="character" w:styleId="CommentReference">
    <w:name w:val="annotation reference"/>
    <w:basedOn w:val="DefaultParagraphFont"/>
    <w:uiPriority w:val="99"/>
    <w:semiHidden/>
    <w:unhideWhenUsed/>
    <w:rsid w:val="00326261"/>
    <w:rPr>
      <w:sz w:val="16"/>
      <w:szCs w:val="16"/>
    </w:rPr>
  </w:style>
  <w:style w:type="paragraph" w:styleId="CommentText">
    <w:name w:val="annotation text"/>
    <w:basedOn w:val="Normal"/>
    <w:link w:val="CommentTextChar"/>
    <w:uiPriority w:val="99"/>
    <w:unhideWhenUsed/>
    <w:rsid w:val="00326261"/>
    <w:rPr>
      <w:sz w:val="20"/>
      <w:szCs w:val="20"/>
    </w:rPr>
  </w:style>
  <w:style w:type="character" w:customStyle="1" w:styleId="CommentTextChar">
    <w:name w:val="Comment Text Char"/>
    <w:basedOn w:val="DefaultParagraphFont"/>
    <w:link w:val="CommentText"/>
    <w:uiPriority w:val="99"/>
    <w:rsid w:val="003262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6261"/>
    <w:rPr>
      <w:b/>
      <w:bCs/>
    </w:rPr>
  </w:style>
  <w:style w:type="character" w:customStyle="1" w:styleId="CommentSubjectChar">
    <w:name w:val="Comment Subject Char"/>
    <w:basedOn w:val="CommentTextChar"/>
    <w:link w:val="CommentSubject"/>
    <w:uiPriority w:val="99"/>
    <w:semiHidden/>
    <w:rsid w:val="0032626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5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8EAE9-278D-4052-9B50-976CCDBC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2424F-F481-419B-BBAE-B5AA85E8FEF1}">
  <ds:schemaRefs>
    <ds:schemaRef ds:uri="http://schemas.microsoft.com/sharepoint/v3/contenttype/forms"/>
  </ds:schemaRefs>
</ds:datastoreItem>
</file>

<file path=customXml/itemProps3.xml><?xml version="1.0" encoding="utf-8"?>
<ds:datastoreItem xmlns:ds="http://schemas.openxmlformats.org/officeDocument/2006/customXml" ds:itemID="{D7E6BD70-1B07-4866-A724-2097E78131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4</DocSecurity>
  <Lines>25</Lines>
  <Paragraphs>7</Paragraphs>
  <ScaleCrop>false</ScaleCrop>
  <Company>Cambridge Assessment</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2024-12-05T15:20:00Z</dcterms:created>
  <dcterms:modified xsi:type="dcterms:W3CDTF">2024-12-05T15:20:00Z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